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Ind w:w="-162" w:type="dxa"/>
        <w:shd w:val="clear" w:color="auto" w:fill="BFBFBF" w:themeFill="background1" w:themeFillShade="BF"/>
        <w:tblLook w:val="01E0" w:firstRow="1" w:lastRow="1" w:firstColumn="1" w:lastColumn="1" w:noHBand="0" w:noVBand="0"/>
      </w:tblPr>
      <w:tblGrid>
        <w:gridCol w:w="1260"/>
        <w:gridCol w:w="4770"/>
        <w:gridCol w:w="1260"/>
        <w:gridCol w:w="2790"/>
      </w:tblGrid>
      <w:tr w:rsidR="0020611C" w:rsidRPr="000F02AE" w:rsidTr="00F03A18">
        <w:trPr>
          <w:cantSplit/>
        </w:trPr>
        <w:tc>
          <w:tcPr>
            <w:tcW w:w="10080" w:type="dxa"/>
            <w:gridSpan w:val="4"/>
            <w:tcBorders>
              <w:top w:val="single" w:sz="12" w:space="0" w:color="auto"/>
              <w:left w:val="single" w:sz="12" w:space="0" w:color="auto"/>
              <w:right w:val="single" w:sz="12" w:space="0" w:color="auto"/>
            </w:tcBorders>
            <w:shd w:val="clear" w:color="auto" w:fill="BFBFBF" w:themeFill="background1" w:themeFillShade="BF"/>
          </w:tcPr>
          <w:p w:rsidR="0020611C" w:rsidRPr="004F5BDE" w:rsidRDefault="0020611C" w:rsidP="00F03A18">
            <w:pPr>
              <w:pStyle w:val="Header"/>
              <w:spacing w:before="120"/>
              <w:jc w:val="center"/>
              <w:rPr>
                <w:b/>
                <w:sz w:val="24"/>
                <w:szCs w:val="24"/>
              </w:rPr>
            </w:pPr>
            <w:r w:rsidRPr="004F5BDE">
              <w:rPr>
                <w:b/>
                <w:sz w:val="24"/>
                <w:szCs w:val="24"/>
              </w:rPr>
              <w:t>NATIONAL INDIAN GAMING COMMISSION</w:t>
            </w:r>
          </w:p>
          <w:p w:rsidR="0020611C" w:rsidRPr="004F5BDE" w:rsidRDefault="0020611C" w:rsidP="00F03A18">
            <w:pPr>
              <w:pStyle w:val="Header"/>
              <w:jc w:val="center"/>
              <w:rPr>
                <w:b/>
                <w:sz w:val="24"/>
                <w:szCs w:val="24"/>
              </w:rPr>
            </w:pPr>
            <w:r w:rsidRPr="004F5BDE">
              <w:rPr>
                <w:b/>
                <w:sz w:val="24"/>
                <w:szCs w:val="24"/>
              </w:rPr>
              <w:t>SELF</w:t>
            </w:r>
            <w:r>
              <w:rPr>
                <w:b/>
                <w:sz w:val="24"/>
                <w:szCs w:val="24"/>
              </w:rPr>
              <w:t>-</w:t>
            </w:r>
            <w:r w:rsidRPr="004F5BDE">
              <w:rPr>
                <w:b/>
                <w:sz w:val="24"/>
                <w:szCs w:val="24"/>
              </w:rPr>
              <w:t>REGULATION CERTIFICATION AUDIT</w:t>
            </w:r>
          </w:p>
          <w:p w:rsidR="0020611C" w:rsidRPr="0020611C" w:rsidRDefault="0020611C" w:rsidP="00F03A18">
            <w:pPr>
              <w:spacing w:after="120"/>
              <w:jc w:val="center"/>
              <w:rPr>
                <w:rFonts w:ascii="Wingdings" w:hAnsi="Wingdings" w:cs="Arial"/>
                <w:sz w:val="32"/>
                <w:szCs w:val="32"/>
              </w:rPr>
            </w:pPr>
            <w:r w:rsidRPr="0020611C">
              <w:rPr>
                <w:b/>
                <w:sz w:val="32"/>
                <w:szCs w:val="32"/>
              </w:rPr>
              <w:t>CRITERIA MEASUREMENT CHECKLIST</w:t>
            </w:r>
          </w:p>
        </w:tc>
      </w:tr>
      <w:tr w:rsidR="0020611C" w:rsidRPr="000F02AE" w:rsidTr="00F03A18">
        <w:tblPrEx>
          <w:shd w:val="clear" w:color="auto" w:fill="auto"/>
        </w:tblPrEx>
        <w:trPr>
          <w:cantSplit/>
          <w:trHeight w:val="611"/>
        </w:trPr>
        <w:tc>
          <w:tcPr>
            <w:tcW w:w="1260" w:type="dxa"/>
            <w:tcBorders>
              <w:top w:val="single" w:sz="12" w:space="0" w:color="auto"/>
              <w:left w:val="single" w:sz="12" w:space="0" w:color="auto"/>
              <w:bottom w:val="single" w:sz="12" w:space="0" w:color="auto"/>
              <w:right w:val="nil"/>
            </w:tcBorders>
          </w:tcPr>
          <w:p w:rsidR="0020611C" w:rsidRPr="00B940DA" w:rsidRDefault="0020611C" w:rsidP="00F03A18">
            <w:pPr>
              <w:rPr>
                <w:b/>
                <w:sz w:val="22"/>
                <w:szCs w:val="22"/>
              </w:rPr>
            </w:pPr>
            <w:r w:rsidRPr="00B940DA">
              <w:rPr>
                <w:b/>
                <w:sz w:val="22"/>
                <w:szCs w:val="22"/>
              </w:rPr>
              <w:t>Tribe:</w:t>
            </w:r>
          </w:p>
        </w:tc>
        <w:tc>
          <w:tcPr>
            <w:tcW w:w="4770" w:type="dxa"/>
            <w:tcBorders>
              <w:top w:val="single" w:sz="12" w:space="0" w:color="auto"/>
              <w:left w:val="nil"/>
              <w:bottom w:val="single" w:sz="12" w:space="0" w:color="auto"/>
              <w:right w:val="single" w:sz="12" w:space="0" w:color="auto"/>
            </w:tcBorders>
          </w:tcPr>
          <w:p w:rsidR="0020611C" w:rsidRDefault="0020611C" w:rsidP="00F03A18">
            <w:pPr>
              <w:spacing w:before="120" w:after="120"/>
            </w:pPr>
          </w:p>
        </w:tc>
        <w:tc>
          <w:tcPr>
            <w:tcW w:w="1260" w:type="dxa"/>
            <w:tcBorders>
              <w:top w:val="single" w:sz="12" w:space="0" w:color="auto"/>
              <w:left w:val="single" w:sz="12" w:space="0" w:color="auto"/>
              <w:bottom w:val="single" w:sz="12" w:space="0" w:color="auto"/>
              <w:right w:val="nil"/>
            </w:tcBorders>
          </w:tcPr>
          <w:p w:rsidR="0020611C" w:rsidRPr="00B940DA" w:rsidRDefault="0020611C" w:rsidP="00F03A18">
            <w:pPr>
              <w:rPr>
                <w:b/>
                <w:sz w:val="22"/>
                <w:szCs w:val="22"/>
              </w:rPr>
            </w:pPr>
            <w:r w:rsidRPr="00B940DA">
              <w:rPr>
                <w:b/>
                <w:sz w:val="22"/>
                <w:szCs w:val="22"/>
              </w:rPr>
              <w:t>Fiscal Year</w:t>
            </w:r>
            <w:r>
              <w:rPr>
                <w:b/>
                <w:sz w:val="22"/>
                <w:szCs w:val="22"/>
              </w:rPr>
              <w:t xml:space="preserve"> </w:t>
            </w:r>
            <w:r w:rsidRPr="00B940DA">
              <w:rPr>
                <w:b/>
                <w:sz w:val="22"/>
                <w:szCs w:val="22"/>
              </w:rPr>
              <w:t>End:</w:t>
            </w:r>
          </w:p>
        </w:tc>
        <w:tc>
          <w:tcPr>
            <w:tcW w:w="2790" w:type="dxa"/>
            <w:tcBorders>
              <w:top w:val="single" w:sz="12" w:space="0" w:color="auto"/>
              <w:left w:val="nil"/>
              <w:bottom w:val="single" w:sz="12" w:space="0" w:color="auto"/>
              <w:right w:val="single" w:sz="12" w:space="0" w:color="auto"/>
            </w:tcBorders>
            <w:vAlign w:val="center"/>
          </w:tcPr>
          <w:p w:rsidR="0020611C" w:rsidRPr="00C61747" w:rsidRDefault="0020611C" w:rsidP="00F03A18">
            <w:pPr>
              <w:spacing w:before="120" w:after="120"/>
              <w:jc w:val="center"/>
              <w:rPr>
                <w:sz w:val="24"/>
                <w:szCs w:val="24"/>
              </w:rPr>
            </w:pPr>
          </w:p>
        </w:tc>
      </w:tr>
      <w:tr w:rsidR="0020611C" w:rsidRPr="000F02AE" w:rsidTr="00F03A18">
        <w:tblPrEx>
          <w:shd w:val="clear" w:color="auto" w:fill="auto"/>
        </w:tblPrEx>
        <w:trPr>
          <w:cantSplit/>
          <w:trHeight w:val="602"/>
        </w:trPr>
        <w:tc>
          <w:tcPr>
            <w:tcW w:w="1260" w:type="dxa"/>
            <w:tcBorders>
              <w:top w:val="single" w:sz="12" w:space="0" w:color="auto"/>
              <w:left w:val="single" w:sz="12" w:space="0" w:color="auto"/>
              <w:bottom w:val="single" w:sz="12" w:space="0" w:color="auto"/>
              <w:right w:val="nil"/>
            </w:tcBorders>
          </w:tcPr>
          <w:p w:rsidR="0020611C" w:rsidRPr="00B940DA" w:rsidRDefault="0020611C" w:rsidP="00F03A18">
            <w:pPr>
              <w:rPr>
                <w:b/>
                <w:sz w:val="22"/>
                <w:szCs w:val="22"/>
              </w:rPr>
            </w:pPr>
            <w:r w:rsidRPr="00B940DA">
              <w:rPr>
                <w:b/>
                <w:sz w:val="22"/>
                <w:szCs w:val="22"/>
              </w:rPr>
              <w:t>Prepared</w:t>
            </w:r>
          </w:p>
          <w:p w:rsidR="0020611C" w:rsidRPr="00B940DA" w:rsidRDefault="0020611C" w:rsidP="00F03A18">
            <w:pPr>
              <w:rPr>
                <w:sz w:val="22"/>
                <w:szCs w:val="22"/>
              </w:rPr>
            </w:pPr>
            <w:r w:rsidRPr="00B940DA">
              <w:rPr>
                <w:b/>
                <w:sz w:val="22"/>
                <w:szCs w:val="22"/>
              </w:rPr>
              <w:t>By:</w:t>
            </w:r>
          </w:p>
        </w:tc>
        <w:tc>
          <w:tcPr>
            <w:tcW w:w="4770" w:type="dxa"/>
            <w:tcBorders>
              <w:top w:val="single" w:sz="12" w:space="0" w:color="auto"/>
              <w:left w:val="nil"/>
              <w:bottom w:val="single" w:sz="12" w:space="0" w:color="auto"/>
              <w:right w:val="single" w:sz="12" w:space="0" w:color="auto"/>
            </w:tcBorders>
          </w:tcPr>
          <w:p w:rsidR="0020611C" w:rsidRDefault="0020611C" w:rsidP="00F03A18">
            <w:pPr>
              <w:spacing w:before="120" w:after="120"/>
            </w:pPr>
          </w:p>
        </w:tc>
        <w:tc>
          <w:tcPr>
            <w:tcW w:w="1260" w:type="dxa"/>
            <w:tcBorders>
              <w:top w:val="nil"/>
              <w:left w:val="single" w:sz="12" w:space="0" w:color="auto"/>
              <w:bottom w:val="nil"/>
              <w:right w:val="nil"/>
            </w:tcBorders>
          </w:tcPr>
          <w:p w:rsidR="0020611C" w:rsidRPr="00B940DA" w:rsidRDefault="0020611C" w:rsidP="00F03A18">
            <w:pPr>
              <w:rPr>
                <w:b/>
                <w:sz w:val="22"/>
                <w:szCs w:val="22"/>
              </w:rPr>
            </w:pPr>
          </w:p>
        </w:tc>
        <w:tc>
          <w:tcPr>
            <w:tcW w:w="2790" w:type="dxa"/>
            <w:tcBorders>
              <w:top w:val="single" w:sz="4" w:space="0" w:color="auto"/>
              <w:left w:val="nil"/>
              <w:bottom w:val="nil"/>
              <w:right w:val="nil"/>
            </w:tcBorders>
            <w:vAlign w:val="center"/>
          </w:tcPr>
          <w:p w:rsidR="0020611C" w:rsidRPr="000F02AE" w:rsidRDefault="0020611C" w:rsidP="00F03A18">
            <w:pPr>
              <w:spacing w:before="120" w:after="120"/>
              <w:jc w:val="center"/>
              <w:rPr>
                <w:rFonts w:ascii="Wingdings" w:hAnsi="Wingdings" w:cs="Arial"/>
                <w:sz w:val="36"/>
                <w:szCs w:val="36"/>
              </w:rPr>
            </w:pPr>
          </w:p>
        </w:tc>
      </w:tr>
    </w:tbl>
    <w:p w:rsidR="0020611C" w:rsidRDefault="0020611C" w:rsidP="0020611C">
      <w:pPr>
        <w:rPr>
          <w:b/>
        </w:rPr>
      </w:pPr>
    </w:p>
    <w:p w:rsidR="0020611C" w:rsidRDefault="0020611C" w:rsidP="0020611C">
      <w:pPr>
        <w:rPr>
          <w:b/>
        </w:rPr>
      </w:pPr>
      <w:r>
        <w:rPr>
          <w:b/>
        </w:rPr>
        <w:t>Identify gaming facility(ies):</w:t>
      </w:r>
    </w:p>
    <w:p w:rsidR="0020611C" w:rsidRDefault="0020611C" w:rsidP="0020611C">
      <w:pPr>
        <w:rPr>
          <w:b/>
        </w:rPr>
      </w:pPr>
    </w:p>
    <w:tbl>
      <w:tblPr>
        <w:tblW w:w="10080" w:type="dxa"/>
        <w:tblInd w:w="-162" w:type="dxa"/>
        <w:tblLayout w:type="fixed"/>
        <w:tblLook w:val="0000" w:firstRow="0" w:lastRow="0" w:firstColumn="0" w:lastColumn="0" w:noHBand="0" w:noVBand="0"/>
      </w:tblPr>
      <w:tblGrid>
        <w:gridCol w:w="3600"/>
        <w:gridCol w:w="4680"/>
        <w:gridCol w:w="900"/>
        <w:gridCol w:w="900"/>
      </w:tblGrid>
      <w:tr w:rsidR="0020611C" w:rsidTr="00F03A18">
        <w:tc>
          <w:tcPr>
            <w:tcW w:w="360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20611C" w:rsidRDefault="0020611C" w:rsidP="00F03A18">
            <w:pPr>
              <w:jc w:val="center"/>
              <w:rPr>
                <w:b/>
              </w:rPr>
            </w:pPr>
            <w:r>
              <w:rPr>
                <w:b/>
              </w:rPr>
              <w:t>Name</w:t>
            </w:r>
          </w:p>
        </w:tc>
        <w:tc>
          <w:tcPr>
            <w:tcW w:w="468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20611C" w:rsidRDefault="0020611C" w:rsidP="00F03A18">
            <w:pPr>
              <w:jc w:val="center"/>
              <w:rPr>
                <w:b/>
              </w:rPr>
            </w:pPr>
            <w:r>
              <w:rPr>
                <w:b/>
              </w:rPr>
              <w:t>Address</w:t>
            </w:r>
          </w:p>
        </w:tc>
        <w:tc>
          <w:tcPr>
            <w:tcW w:w="1800"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20611C" w:rsidRDefault="0020611C" w:rsidP="00F03A18">
            <w:pPr>
              <w:pStyle w:val="Heading4"/>
            </w:pPr>
            <w:r>
              <w:t>Class II   Class III</w:t>
            </w:r>
          </w:p>
        </w:tc>
      </w:tr>
      <w:tr w:rsidR="0020611C" w:rsidTr="00F03A18">
        <w:tc>
          <w:tcPr>
            <w:tcW w:w="3600" w:type="dxa"/>
            <w:tcBorders>
              <w:top w:val="single" w:sz="12" w:space="0" w:color="auto"/>
              <w:left w:val="single" w:sz="12" w:space="0" w:color="auto"/>
              <w:bottom w:val="single" w:sz="6" w:space="0" w:color="auto"/>
              <w:right w:val="single" w:sz="12" w:space="0" w:color="auto"/>
            </w:tcBorders>
          </w:tcPr>
          <w:p w:rsidR="0020611C" w:rsidRDefault="0020611C" w:rsidP="00F03A18">
            <w:pPr>
              <w:rPr>
                <w:b/>
              </w:rPr>
            </w:pPr>
          </w:p>
          <w:p w:rsidR="0020611C" w:rsidRDefault="0020611C" w:rsidP="00F03A18">
            <w:pPr>
              <w:rPr>
                <w:b/>
              </w:rPr>
            </w:pPr>
          </w:p>
        </w:tc>
        <w:tc>
          <w:tcPr>
            <w:tcW w:w="4680" w:type="dxa"/>
            <w:tcBorders>
              <w:top w:val="single" w:sz="12" w:space="0" w:color="auto"/>
              <w:left w:val="single" w:sz="12" w:space="0" w:color="auto"/>
              <w:bottom w:val="single" w:sz="6" w:space="0" w:color="auto"/>
              <w:right w:val="single" w:sz="12" w:space="0" w:color="auto"/>
            </w:tcBorders>
          </w:tcPr>
          <w:p w:rsidR="0020611C" w:rsidRDefault="0020611C" w:rsidP="00F03A18">
            <w:pPr>
              <w:rPr>
                <w:b/>
              </w:rPr>
            </w:pPr>
          </w:p>
        </w:tc>
        <w:tc>
          <w:tcPr>
            <w:tcW w:w="900" w:type="dxa"/>
            <w:tcBorders>
              <w:top w:val="single" w:sz="12" w:space="0" w:color="auto"/>
              <w:left w:val="single" w:sz="12" w:space="0" w:color="auto"/>
              <w:bottom w:val="single" w:sz="6" w:space="0" w:color="auto"/>
              <w:right w:val="single" w:sz="12" w:space="0" w:color="auto"/>
            </w:tcBorders>
          </w:tcPr>
          <w:p w:rsidR="0020611C" w:rsidRDefault="0020611C" w:rsidP="00F03A18">
            <w:pPr>
              <w:rPr>
                <w:b/>
              </w:rPr>
            </w:pPr>
          </w:p>
        </w:tc>
        <w:tc>
          <w:tcPr>
            <w:tcW w:w="900" w:type="dxa"/>
            <w:tcBorders>
              <w:top w:val="single" w:sz="12" w:space="0" w:color="auto"/>
              <w:left w:val="single" w:sz="12" w:space="0" w:color="auto"/>
              <w:bottom w:val="single" w:sz="6" w:space="0" w:color="auto"/>
              <w:right w:val="single" w:sz="12" w:space="0" w:color="auto"/>
            </w:tcBorders>
          </w:tcPr>
          <w:p w:rsidR="0020611C" w:rsidRDefault="0020611C" w:rsidP="00F03A18">
            <w:pPr>
              <w:rPr>
                <w:b/>
              </w:rPr>
            </w:pPr>
          </w:p>
        </w:tc>
      </w:tr>
      <w:tr w:rsidR="0020611C" w:rsidTr="00F03A18">
        <w:tc>
          <w:tcPr>
            <w:tcW w:w="3600" w:type="dxa"/>
            <w:tcBorders>
              <w:top w:val="single" w:sz="6" w:space="0" w:color="auto"/>
              <w:left w:val="single" w:sz="12" w:space="0" w:color="auto"/>
              <w:bottom w:val="single" w:sz="6" w:space="0" w:color="auto"/>
              <w:right w:val="single" w:sz="12" w:space="0" w:color="auto"/>
            </w:tcBorders>
          </w:tcPr>
          <w:p w:rsidR="0020611C" w:rsidRDefault="0020611C" w:rsidP="00F03A18">
            <w:pPr>
              <w:rPr>
                <w:b/>
              </w:rPr>
            </w:pPr>
          </w:p>
          <w:p w:rsidR="0020611C" w:rsidRDefault="0020611C" w:rsidP="00F03A18">
            <w:pPr>
              <w:rPr>
                <w:b/>
              </w:rPr>
            </w:pPr>
          </w:p>
        </w:tc>
        <w:tc>
          <w:tcPr>
            <w:tcW w:w="4680" w:type="dxa"/>
            <w:tcBorders>
              <w:top w:val="single" w:sz="6" w:space="0" w:color="auto"/>
              <w:left w:val="single" w:sz="12" w:space="0" w:color="auto"/>
              <w:bottom w:val="single" w:sz="6" w:space="0" w:color="auto"/>
              <w:right w:val="single" w:sz="12" w:space="0" w:color="auto"/>
            </w:tcBorders>
          </w:tcPr>
          <w:p w:rsidR="0020611C" w:rsidRDefault="0020611C" w:rsidP="00F03A18">
            <w:pPr>
              <w:rPr>
                <w:b/>
              </w:rPr>
            </w:pPr>
          </w:p>
        </w:tc>
        <w:tc>
          <w:tcPr>
            <w:tcW w:w="900" w:type="dxa"/>
            <w:tcBorders>
              <w:top w:val="single" w:sz="6" w:space="0" w:color="auto"/>
              <w:left w:val="single" w:sz="12" w:space="0" w:color="auto"/>
              <w:bottom w:val="single" w:sz="6" w:space="0" w:color="auto"/>
              <w:right w:val="single" w:sz="12" w:space="0" w:color="auto"/>
            </w:tcBorders>
          </w:tcPr>
          <w:p w:rsidR="0020611C" w:rsidRDefault="0020611C" w:rsidP="00F03A18">
            <w:pPr>
              <w:rPr>
                <w:b/>
              </w:rPr>
            </w:pPr>
          </w:p>
        </w:tc>
        <w:tc>
          <w:tcPr>
            <w:tcW w:w="900" w:type="dxa"/>
            <w:tcBorders>
              <w:top w:val="single" w:sz="6" w:space="0" w:color="auto"/>
              <w:left w:val="single" w:sz="6" w:space="0" w:color="auto"/>
              <w:bottom w:val="single" w:sz="6" w:space="0" w:color="auto"/>
              <w:right w:val="single" w:sz="12" w:space="0" w:color="auto"/>
            </w:tcBorders>
          </w:tcPr>
          <w:p w:rsidR="0020611C" w:rsidRDefault="0020611C" w:rsidP="00F03A18">
            <w:pPr>
              <w:rPr>
                <w:b/>
              </w:rPr>
            </w:pPr>
          </w:p>
        </w:tc>
      </w:tr>
      <w:tr w:rsidR="0020611C" w:rsidTr="00F03A18">
        <w:tc>
          <w:tcPr>
            <w:tcW w:w="3600" w:type="dxa"/>
            <w:tcBorders>
              <w:top w:val="single" w:sz="6" w:space="0" w:color="auto"/>
              <w:left w:val="single" w:sz="12" w:space="0" w:color="auto"/>
              <w:bottom w:val="single" w:sz="6" w:space="0" w:color="auto"/>
              <w:right w:val="single" w:sz="12" w:space="0" w:color="auto"/>
            </w:tcBorders>
          </w:tcPr>
          <w:p w:rsidR="0020611C" w:rsidRDefault="0020611C" w:rsidP="00F03A18">
            <w:pPr>
              <w:rPr>
                <w:b/>
              </w:rPr>
            </w:pPr>
          </w:p>
          <w:p w:rsidR="0020611C" w:rsidRDefault="0020611C" w:rsidP="00F03A18">
            <w:pPr>
              <w:rPr>
                <w:b/>
              </w:rPr>
            </w:pPr>
          </w:p>
        </w:tc>
        <w:tc>
          <w:tcPr>
            <w:tcW w:w="4680" w:type="dxa"/>
            <w:tcBorders>
              <w:top w:val="single" w:sz="6" w:space="0" w:color="auto"/>
              <w:left w:val="single" w:sz="12" w:space="0" w:color="auto"/>
              <w:bottom w:val="single" w:sz="6" w:space="0" w:color="auto"/>
              <w:right w:val="single" w:sz="12" w:space="0" w:color="auto"/>
            </w:tcBorders>
          </w:tcPr>
          <w:p w:rsidR="0020611C" w:rsidRDefault="0020611C" w:rsidP="00F03A18">
            <w:pPr>
              <w:rPr>
                <w:b/>
              </w:rPr>
            </w:pPr>
          </w:p>
        </w:tc>
        <w:tc>
          <w:tcPr>
            <w:tcW w:w="900" w:type="dxa"/>
            <w:tcBorders>
              <w:top w:val="single" w:sz="6" w:space="0" w:color="auto"/>
              <w:left w:val="single" w:sz="12" w:space="0" w:color="auto"/>
              <w:bottom w:val="single" w:sz="6" w:space="0" w:color="auto"/>
              <w:right w:val="single" w:sz="12" w:space="0" w:color="auto"/>
            </w:tcBorders>
          </w:tcPr>
          <w:p w:rsidR="0020611C" w:rsidRDefault="0020611C" w:rsidP="00F03A18">
            <w:pPr>
              <w:rPr>
                <w:b/>
              </w:rPr>
            </w:pPr>
          </w:p>
        </w:tc>
        <w:tc>
          <w:tcPr>
            <w:tcW w:w="900" w:type="dxa"/>
            <w:tcBorders>
              <w:top w:val="single" w:sz="6" w:space="0" w:color="auto"/>
              <w:left w:val="single" w:sz="6" w:space="0" w:color="auto"/>
              <w:bottom w:val="single" w:sz="6" w:space="0" w:color="auto"/>
              <w:right w:val="single" w:sz="12" w:space="0" w:color="auto"/>
            </w:tcBorders>
          </w:tcPr>
          <w:p w:rsidR="0020611C" w:rsidRDefault="0020611C" w:rsidP="00F03A18">
            <w:pPr>
              <w:rPr>
                <w:b/>
              </w:rPr>
            </w:pPr>
          </w:p>
        </w:tc>
      </w:tr>
      <w:tr w:rsidR="0020611C" w:rsidTr="00F03A18">
        <w:tc>
          <w:tcPr>
            <w:tcW w:w="3600" w:type="dxa"/>
            <w:tcBorders>
              <w:top w:val="single" w:sz="6" w:space="0" w:color="auto"/>
              <w:left w:val="single" w:sz="12" w:space="0" w:color="auto"/>
              <w:bottom w:val="single" w:sz="6" w:space="0" w:color="auto"/>
              <w:right w:val="single" w:sz="12" w:space="0" w:color="auto"/>
            </w:tcBorders>
          </w:tcPr>
          <w:p w:rsidR="0020611C" w:rsidRDefault="0020611C" w:rsidP="00F03A18">
            <w:pPr>
              <w:rPr>
                <w:b/>
              </w:rPr>
            </w:pPr>
          </w:p>
          <w:p w:rsidR="0020611C" w:rsidRDefault="0020611C" w:rsidP="00F03A18">
            <w:pPr>
              <w:rPr>
                <w:b/>
              </w:rPr>
            </w:pPr>
          </w:p>
        </w:tc>
        <w:tc>
          <w:tcPr>
            <w:tcW w:w="4680" w:type="dxa"/>
            <w:tcBorders>
              <w:top w:val="single" w:sz="6" w:space="0" w:color="auto"/>
              <w:left w:val="single" w:sz="12" w:space="0" w:color="auto"/>
              <w:bottom w:val="single" w:sz="6" w:space="0" w:color="auto"/>
              <w:right w:val="single" w:sz="12" w:space="0" w:color="auto"/>
            </w:tcBorders>
          </w:tcPr>
          <w:p w:rsidR="0020611C" w:rsidRDefault="0020611C" w:rsidP="00F03A18">
            <w:pPr>
              <w:rPr>
                <w:b/>
              </w:rPr>
            </w:pPr>
          </w:p>
        </w:tc>
        <w:tc>
          <w:tcPr>
            <w:tcW w:w="900" w:type="dxa"/>
            <w:tcBorders>
              <w:top w:val="single" w:sz="6" w:space="0" w:color="auto"/>
              <w:left w:val="single" w:sz="12" w:space="0" w:color="auto"/>
              <w:bottom w:val="single" w:sz="6" w:space="0" w:color="auto"/>
              <w:right w:val="single" w:sz="12" w:space="0" w:color="auto"/>
            </w:tcBorders>
          </w:tcPr>
          <w:p w:rsidR="0020611C" w:rsidRDefault="0020611C" w:rsidP="00F03A18">
            <w:pPr>
              <w:rPr>
                <w:b/>
              </w:rPr>
            </w:pPr>
          </w:p>
        </w:tc>
        <w:tc>
          <w:tcPr>
            <w:tcW w:w="900" w:type="dxa"/>
            <w:tcBorders>
              <w:top w:val="single" w:sz="6" w:space="0" w:color="auto"/>
              <w:left w:val="single" w:sz="6" w:space="0" w:color="auto"/>
              <w:bottom w:val="single" w:sz="6" w:space="0" w:color="auto"/>
              <w:right w:val="single" w:sz="12" w:space="0" w:color="auto"/>
            </w:tcBorders>
          </w:tcPr>
          <w:p w:rsidR="0020611C" w:rsidRDefault="0020611C" w:rsidP="00F03A18">
            <w:pPr>
              <w:rPr>
                <w:b/>
              </w:rPr>
            </w:pPr>
          </w:p>
        </w:tc>
      </w:tr>
      <w:tr w:rsidR="0020611C" w:rsidTr="00F03A18">
        <w:tc>
          <w:tcPr>
            <w:tcW w:w="3600" w:type="dxa"/>
            <w:tcBorders>
              <w:top w:val="single" w:sz="6" w:space="0" w:color="auto"/>
              <w:left w:val="single" w:sz="12" w:space="0" w:color="auto"/>
              <w:bottom w:val="single" w:sz="12" w:space="0" w:color="auto"/>
              <w:right w:val="single" w:sz="12" w:space="0" w:color="auto"/>
            </w:tcBorders>
          </w:tcPr>
          <w:p w:rsidR="0020611C" w:rsidRDefault="0020611C" w:rsidP="00F03A18">
            <w:pPr>
              <w:rPr>
                <w:b/>
              </w:rPr>
            </w:pPr>
          </w:p>
          <w:p w:rsidR="0020611C" w:rsidRDefault="0020611C" w:rsidP="00F03A18">
            <w:pPr>
              <w:rPr>
                <w:b/>
              </w:rPr>
            </w:pPr>
          </w:p>
        </w:tc>
        <w:tc>
          <w:tcPr>
            <w:tcW w:w="4680" w:type="dxa"/>
            <w:tcBorders>
              <w:top w:val="single" w:sz="6" w:space="0" w:color="auto"/>
              <w:left w:val="single" w:sz="12" w:space="0" w:color="auto"/>
              <w:bottom w:val="single" w:sz="12" w:space="0" w:color="auto"/>
              <w:right w:val="single" w:sz="12" w:space="0" w:color="auto"/>
            </w:tcBorders>
          </w:tcPr>
          <w:p w:rsidR="0020611C" w:rsidRDefault="0020611C" w:rsidP="00F03A18">
            <w:pPr>
              <w:rPr>
                <w:b/>
              </w:rPr>
            </w:pPr>
          </w:p>
        </w:tc>
        <w:tc>
          <w:tcPr>
            <w:tcW w:w="900" w:type="dxa"/>
            <w:tcBorders>
              <w:top w:val="single" w:sz="6" w:space="0" w:color="auto"/>
              <w:left w:val="single" w:sz="12" w:space="0" w:color="auto"/>
              <w:bottom w:val="single" w:sz="12" w:space="0" w:color="auto"/>
              <w:right w:val="single" w:sz="12" w:space="0" w:color="auto"/>
            </w:tcBorders>
          </w:tcPr>
          <w:p w:rsidR="0020611C" w:rsidRDefault="0020611C" w:rsidP="00F03A18">
            <w:pPr>
              <w:rPr>
                <w:b/>
              </w:rPr>
            </w:pPr>
          </w:p>
        </w:tc>
        <w:tc>
          <w:tcPr>
            <w:tcW w:w="900" w:type="dxa"/>
            <w:tcBorders>
              <w:top w:val="single" w:sz="6" w:space="0" w:color="auto"/>
              <w:left w:val="single" w:sz="6" w:space="0" w:color="auto"/>
              <w:bottom w:val="single" w:sz="12" w:space="0" w:color="auto"/>
              <w:right w:val="single" w:sz="12" w:space="0" w:color="auto"/>
            </w:tcBorders>
          </w:tcPr>
          <w:p w:rsidR="0020611C" w:rsidRDefault="0020611C" w:rsidP="00F03A18">
            <w:pPr>
              <w:rPr>
                <w:b/>
              </w:rPr>
            </w:pPr>
          </w:p>
        </w:tc>
      </w:tr>
    </w:tbl>
    <w:p w:rsidR="0020611C" w:rsidRDefault="0020611C" w:rsidP="0020611C"/>
    <w:p w:rsidR="0020611C" w:rsidRDefault="0020611C" w:rsidP="0020611C">
      <w:pPr>
        <w:rPr>
          <w:b/>
        </w:rPr>
      </w:pPr>
      <w:r>
        <w:rPr>
          <w:b/>
        </w:rPr>
        <w:t>Identify tribal, gaming commission, and/or gaming operation personnel contacted:</w:t>
      </w:r>
    </w:p>
    <w:p w:rsidR="0020611C" w:rsidRDefault="0020611C" w:rsidP="0020611C">
      <w:pPr>
        <w:rPr>
          <w:b/>
        </w:rPr>
      </w:pPr>
    </w:p>
    <w:tbl>
      <w:tblPr>
        <w:tblW w:w="10080" w:type="dxa"/>
        <w:tblInd w:w="-162" w:type="dxa"/>
        <w:tblLayout w:type="fixed"/>
        <w:tblLook w:val="0000" w:firstRow="0" w:lastRow="0" w:firstColumn="0" w:lastColumn="0" w:noHBand="0" w:noVBand="0"/>
      </w:tblPr>
      <w:tblGrid>
        <w:gridCol w:w="1710"/>
        <w:gridCol w:w="3510"/>
        <w:gridCol w:w="3870"/>
        <w:gridCol w:w="990"/>
      </w:tblGrid>
      <w:tr w:rsidR="0020611C" w:rsidTr="00F03A18">
        <w:tc>
          <w:tcPr>
            <w:tcW w:w="17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20611C" w:rsidRDefault="0020611C" w:rsidP="00F03A18">
            <w:pPr>
              <w:jc w:val="center"/>
              <w:rPr>
                <w:b/>
              </w:rPr>
            </w:pPr>
            <w:r>
              <w:rPr>
                <w:b/>
              </w:rPr>
              <w:t>Date of Inquiry/</w:t>
            </w:r>
          </w:p>
          <w:p w:rsidR="0020611C" w:rsidRDefault="0020611C" w:rsidP="00F03A18">
            <w:pPr>
              <w:jc w:val="center"/>
              <w:rPr>
                <w:b/>
              </w:rPr>
            </w:pPr>
            <w:r>
              <w:rPr>
                <w:b/>
              </w:rPr>
              <w:t>Observation</w:t>
            </w:r>
          </w:p>
        </w:tc>
        <w:tc>
          <w:tcPr>
            <w:tcW w:w="35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20611C" w:rsidRDefault="0020611C" w:rsidP="00F03A18">
            <w:pPr>
              <w:jc w:val="center"/>
              <w:rPr>
                <w:b/>
              </w:rPr>
            </w:pPr>
            <w:r>
              <w:rPr>
                <w:b/>
              </w:rPr>
              <w:t>Person Interviewed</w:t>
            </w:r>
          </w:p>
        </w:tc>
        <w:tc>
          <w:tcPr>
            <w:tcW w:w="387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20611C" w:rsidRDefault="0020611C" w:rsidP="00F03A18">
            <w:pPr>
              <w:jc w:val="center"/>
              <w:rPr>
                <w:b/>
              </w:rPr>
            </w:pPr>
            <w:r>
              <w:rPr>
                <w:b/>
              </w:rPr>
              <w:t>Position</w:t>
            </w:r>
          </w:p>
        </w:tc>
        <w:tc>
          <w:tcPr>
            <w:tcW w:w="99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20611C" w:rsidRDefault="0020611C" w:rsidP="00F03A18">
            <w:pPr>
              <w:jc w:val="center"/>
              <w:rPr>
                <w:b/>
              </w:rPr>
            </w:pPr>
            <w:r>
              <w:rPr>
                <w:b/>
              </w:rPr>
              <w:t>Years of Service</w:t>
            </w:r>
          </w:p>
        </w:tc>
      </w:tr>
      <w:tr w:rsidR="0020611C" w:rsidTr="00F03A18">
        <w:tc>
          <w:tcPr>
            <w:tcW w:w="1710" w:type="dxa"/>
            <w:tcBorders>
              <w:top w:val="single" w:sz="12" w:space="0" w:color="auto"/>
              <w:left w:val="single" w:sz="12" w:space="0" w:color="auto"/>
              <w:bottom w:val="single" w:sz="6" w:space="0" w:color="auto"/>
              <w:right w:val="single" w:sz="6" w:space="0" w:color="auto"/>
            </w:tcBorders>
          </w:tcPr>
          <w:p w:rsidR="0020611C" w:rsidRDefault="0020611C" w:rsidP="00F03A18">
            <w:pPr>
              <w:rPr>
                <w:b/>
              </w:rPr>
            </w:pPr>
          </w:p>
          <w:p w:rsidR="0020611C" w:rsidRDefault="0020611C" w:rsidP="00F03A18">
            <w:pPr>
              <w:rPr>
                <w:b/>
              </w:rPr>
            </w:pPr>
          </w:p>
        </w:tc>
        <w:tc>
          <w:tcPr>
            <w:tcW w:w="3510" w:type="dxa"/>
            <w:tcBorders>
              <w:top w:val="single" w:sz="12" w:space="0" w:color="auto"/>
              <w:left w:val="single" w:sz="6" w:space="0" w:color="auto"/>
              <w:bottom w:val="single" w:sz="6" w:space="0" w:color="auto"/>
              <w:right w:val="single" w:sz="6" w:space="0" w:color="auto"/>
            </w:tcBorders>
          </w:tcPr>
          <w:p w:rsidR="0020611C" w:rsidRDefault="0020611C" w:rsidP="00F03A18">
            <w:pPr>
              <w:rPr>
                <w:b/>
              </w:rPr>
            </w:pPr>
          </w:p>
        </w:tc>
        <w:tc>
          <w:tcPr>
            <w:tcW w:w="3870" w:type="dxa"/>
            <w:tcBorders>
              <w:top w:val="single" w:sz="12" w:space="0" w:color="auto"/>
              <w:left w:val="single" w:sz="6" w:space="0" w:color="auto"/>
              <w:bottom w:val="single" w:sz="6" w:space="0" w:color="auto"/>
              <w:right w:val="single" w:sz="6" w:space="0" w:color="auto"/>
            </w:tcBorders>
          </w:tcPr>
          <w:p w:rsidR="0020611C" w:rsidRDefault="0020611C" w:rsidP="00F03A18">
            <w:pPr>
              <w:rPr>
                <w:b/>
              </w:rPr>
            </w:pPr>
          </w:p>
        </w:tc>
        <w:tc>
          <w:tcPr>
            <w:tcW w:w="990" w:type="dxa"/>
            <w:tcBorders>
              <w:top w:val="single" w:sz="12" w:space="0" w:color="auto"/>
              <w:left w:val="single" w:sz="6" w:space="0" w:color="auto"/>
              <w:bottom w:val="single" w:sz="6" w:space="0" w:color="auto"/>
              <w:right w:val="single" w:sz="12" w:space="0" w:color="auto"/>
            </w:tcBorders>
          </w:tcPr>
          <w:p w:rsidR="0020611C" w:rsidRDefault="0020611C" w:rsidP="00F03A18">
            <w:pPr>
              <w:rPr>
                <w:b/>
              </w:rPr>
            </w:pPr>
          </w:p>
        </w:tc>
      </w:tr>
      <w:tr w:rsidR="0020611C" w:rsidTr="00F03A18">
        <w:tc>
          <w:tcPr>
            <w:tcW w:w="1710" w:type="dxa"/>
            <w:tcBorders>
              <w:top w:val="single" w:sz="6" w:space="0" w:color="auto"/>
              <w:left w:val="single" w:sz="12" w:space="0" w:color="auto"/>
              <w:bottom w:val="single" w:sz="6" w:space="0" w:color="auto"/>
              <w:right w:val="single" w:sz="6" w:space="0" w:color="auto"/>
            </w:tcBorders>
          </w:tcPr>
          <w:p w:rsidR="0020611C" w:rsidRDefault="0020611C" w:rsidP="00F03A18">
            <w:pPr>
              <w:rPr>
                <w:b/>
              </w:rPr>
            </w:pPr>
          </w:p>
          <w:p w:rsidR="0020611C" w:rsidRDefault="0020611C" w:rsidP="00F03A18">
            <w:pPr>
              <w:rPr>
                <w:b/>
              </w:rPr>
            </w:pPr>
          </w:p>
        </w:tc>
        <w:tc>
          <w:tcPr>
            <w:tcW w:w="351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387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990" w:type="dxa"/>
            <w:tcBorders>
              <w:top w:val="single" w:sz="6" w:space="0" w:color="auto"/>
              <w:left w:val="single" w:sz="6" w:space="0" w:color="auto"/>
              <w:bottom w:val="single" w:sz="6" w:space="0" w:color="auto"/>
              <w:right w:val="single" w:sz="12" w:space="0" w:color="auto"/>
            </w:tcBorders>
          </w:tcPr>
          <w:p w:rsidR="0020611C" w:rsidRDefault="0020611C" w:rsidP="00F03A18">
            <w:pPr>
              <w:rPr>
                <w:b/>
              </w:rPr>
            </w:pPr>
          </w:p>
        </w:tc>
      </w:tr>
      <w:tr w:rsidR="0020611C" w:rsidTr="00F03A18">
        <w:tc>
          <w:tcPr>
            <w:tcW w:w="1710" w:type="dxa"/>
            <w:tcBorders>
              <w:top w:val="single" w:sz="6" w:space="0" w:color="auto"/>
              <w:left w:val="single" w:sz="12" w:space="0" w:color="auto"/>
              <w:bottom w:val="single" w:sz="6" w:space="0" w:color="auto"/>
              <w:right w:val="single" w:sz="6" w:space="0" w:color="auto"/>
            </w:tcBorders>
          </w:tcPr>
          <w:p w:rsidR="0020611C" w:rsidRDefault="0020611C" w:rsidP="00F03A18">
            <w:pPr>
              <w:rPr>
                <w:b/>
              </w:rPr>
            </w:pPr>
          </w:p>
          <w:p w:rsidR="0020611C" w:rsidRDefault="0020611C" w:rsidP="00F03A18">
            <w:pPr>
              <w:rPr>
                <w:b/>
              </w:rPr>
            </w:pPr>
          </w:p>
        </w:tc>
        <w:tc>
          <w:tcPr>
            <w:tcW w:w="351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387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990" w:type="dxa"/>
            <w:tcBorders>
              <w:top w:val="single" w:sz="6" w:space="0" w:color="auto"/>
              <w:left w:val="single" w:sz="6" w:space="0" w:color="auto"/>
              <w:bottom w:val="single" w:sz="6" w:space="0" w:color="auto"/>
              <w:right w:val="single" w:sz="12" w:space="0" w:color="auto"/>
            </w:tcBorders>
          </w:tcPr>
          <w:p w:rsidR="0020611C" w:rsidRDefault="0020611C" w:rsidP="00F03A18">
            <w:pPr>
              <w:rPr>
                <w:b/>
              </w:rPr>
            </w:pPr>
          </w:p>
        </w:tc>
      </w:tr>
      <w:tr w:rsidR="0020611C" w:rsidTr="00F03A18">
        <w:tc>
          <w:tcPr>
            <w:tcW w:w="1710" w:type="dxa"/>
            <w:tcBorders>
              <w:top w:val="single" w:sz="6" w:space="0" w:color="auto"/>
              <w:left w:val="single" w:sz="12" w:space="0" w:color="auto"/>
              <w:bottom w:val="single" w:sz="6" w:space="0" w:color="auto"/>
              <w:right w:val="single" w:sz="6" w:space="0" w:color="auto"/>
            </w:tcBorders>
          </w:tcPr>
          <w:p w:rsidR="0020611C" w:rsidRDefault="0020611C" w:rsidP="00F03A18">
            <w:pPr>
              <w:rPr>
                <w:b/>
              </w:rPr>
            </w:pPr>
          </w:p>
          <w:p w:rsidR="0020611C" w:rsidRDefault="0020611C" w:rsidP="00F03A18">
            <w:pPr>
              <w:rPr>
                <w:b/>
              </w:rPr>
            </w:pPr>
          </w:p>
        </w:tc>
        <w:tc>
          <w:tcPr>
            <w:tcW w:w="351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387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990" w:type="dxa"/>
            <w:tcBorders>
              <w:top w:val="single" w:sz="6" w:space="0" w:color="auto"/>
              <w:left w:val="single" w:sz="6" w:space="0" w:color="auto"/>
              <w:bottom w:val="single" w:sz="6" w:space="0" w:color="auto"/>
              <w:right w:val="single" w:sz="12" w:space="0" w:color="auto"/>
            </w:tcBorders>
          </w:tcPr>
          <w:p w:rsidR="0020611C" w:rsidRDefault="0020611C" w:rsidP="00F03A18">
            <w:pPr>
              <w:rPr>
                <w:b/>
              </w:rPr>
            </w:pPr>
          </w:p>
        </w:tc>
      </w:tr>
      <w:tr w:rsidR="0020611C" w:rsidTr="00F03A18">
        <w:tc>
          <w:tcPr>
            <w:tcW w:w="1710" w:type="dxa"/>
            <w:tcBorders>
              <w:top w:val="single" w:sz="6" w:space="0" w:color="auto"/>
              <w:left w:val="single" w:sz="12" w:space="0" w:color="auto"/>
              <w:bottom w:val="single" w:sz="6" w:space="0" w:color="auto"/>
              <w:right w:val="single" w:sz="6" w:space="0" w:color="auto"/>
            </w:tcBorders>
          </w:tcPr>
          <w:p w:rsidR="0020611C" w:rsidRDefault="0020611C" w:rsidP="00F03A18">
            <w:pPr>
              <w:rPr>
                <w:b/>
              </w:rPr>
            </w:pPr>
          </w:p>
          <w:p w:rsidR="0020611C" w:rsidRDefault="0020611C" w:rsidP="00F03A18">
            <w:pPr>
              <w:rPr>
                <w:b/>
              </w:rPr>
            </w:pPr>
          </w:p>
        </w:tc>
        <w:tc>
          <w:tcPr>
            <w:tcW w:w="351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387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990" w:type="dxa"/>
            <w:tcBorders>
              <w:top w:val="single" w:sz="6" w:space="0" w:color="auto"/>
              <w:left w:val="single" w:sz="6" w:space="0" w:color="auto"/>
              <w:bottom w:val="single" w:sz="6" w:space="0" w:color="auto"/>
              <w:right w:val="single" w:sz="12" w:space="0" w:color="auto"/>
            </w:tcBorders>
          </w:tcPr>
          <w:p w:rsidR="0020611C" w:rsidRDefault="0020611C" w:rsidP="00F03A18">
            <w:pPr>
              <w:rPr>
                <w:b/>
              </w:rPr>
            </w:pPr>
          </w:p>
        </w:tc>
      </w:tr>
      <w:tr w:rsidR="0020611C" w:rsidTr="00F03A18">
        <w:tc>
          <w:tcPr>
            <w:tcW w:w="1710" w:type="dxa"/>
            <w:tcBorders>
              <w:top w:val="single" w:sz="6" w:space="0" w:color="auto"/>
              <w:left w:val="single" w:sz="12" w:space="0" w:color="auto"/>
              <w:bottom w:val="single" w:sz="6" w:space="0" w:color="auto"/>
              <w:right w:val="single" w:sz="6" w:space="0" w:color="auto"/>
            </w:tcBorders>
          </w:tcPr>
          <w:p w:rsidR="0020611C" w:rsidRDefault="0020611C" w:rsidP="00F03A18">
            <w:pPr>
              <w:rPr>
                <w:b/>
              </w:rPr>
            </w:pPr>
          </w:p>
          <w:p w:rsidR="0020611C" w:rsidRDefault="0020611C" w:rsidP="00F03A18">
            <w:pPr>
              <w:rPr>
                <w:b/>
              </w:rPr>
            </w:pPr>
          </w:p>
        </w:tc>
        <w:tc>
          <w:tcPr>
            <w:tcW w:w="351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387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990" w:type="dxa"/>
            <w:tcBorders>
              <w:top w:val="single" w:sz="6" w:space="0" w:color="auto"/>
              <w:left w:val="single" w:sz="6" w:space="0" w:color="auto"/>
              <w:bottom w:val="single" w:sz="6" w:space="0" w:color="auto"/>
              <w:right w:val="single" w:sz="12" w:space="0" w:color="auto"/>
            </w:tcBorders>
          </w:tcPr>
          <w:p w:rsidR="0020611C" w:rsidRDefault="0020611C" w:rsidP="00F03A18">
            <w:pPr>
              <w:rPr>
                <w:b/>
              </w:rPr>
            </w:pPr>
          </w:p>
        </w:tc>
      </w:tr>
      <w:tr w:rsidR="0020611C" w:rsidTr="00F03A18">
        <w:tc>
          <w:tcPr>
            <w:tcW w:w="1710" w:type="dxa"/>
            <w:tcBorders>
              <w:top w:val="single" w:sz="6" w:space="0" w:color="auto"/>
              <w:left w:val="single" w:sz="12" w:space="0" w:color="auto"/>
              <w:bottom w:val="single" w:sz="6" w:space="0" w:color="auto"/>
              <w:right w:val="single" w:sz="6" w:space="0" w:color="auto"/>
            </w:tcBorders>
          </w:tcPr>
          <w:p w:rsidR="0020611C" w:rsidRDefault="0020611C" w:rsidP="00F03A18">
            <w:pPr>
              <w:rPr>
                <w:b/>
              </w:rPr>
            </w:pPr>
          </w:p>
          <w:p w:rsidR="0020611C" w:rsidRDefault="0020611C" w:rsidP="00F03A18">
            <w:pPr>
              <w:rPr>
                <w:b/>
              </w:rPr>
            </w:pPr>
          </w:p>
        </w:tc>
        <w:tc>
          <w:tcPr>
            <w:tcW w:w="351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387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990" w:type="dxa"/>
            <w:tcBorders>
              <w:top w:val="single" w:sz="6" w:space="0" w:color="auto"/>
              <w:left w:val="single" w:sz="6" w:space="0" w:color="auto"/>
              <w:bottom w:val="single" w:sz="6" w:space="0" w:color="auto"/>
              <w:right w:val="single" w:sz="12" w:space="0" w:color="auto"/>
            </w:tcBorders>
          </w:tcPr>
          <w:p w:rsidR="0020611C" w:rsidRDefault="0020611C" w:rsidP="00F03A18">
            <w:pPr>
              <w:rPr>
                <w:b/>
              </w:rPr>
            </w:pPr>
          </w:p>
        </w:tc>
      </w:tr>
      <w:tr w:rsidR="0020611C" w:rsidTr="00F03A18">
        <w:tc>
          <w:tcPr>
            <w:tcW w:w="1710" w:type="dxa"/>
            <w:tcBorders>
              <w:top w:val="single" w:sz="6" w:space="0" w:color="auto"/>
              <w:left w:val="single" w:sz="12" w:space="0" w:color="auto"/>
              <w:bottom w:val="single" w:sz="6" w:space="0" w:color="auto"/>
              <w:right w:val="single" w:sz="6" w:space="0" w:color="auto"/>
            </w:tcBorders>
          </w:tcPr>
          <w:p w:rsidR="0020611C" w:rsidRDefault="0020611C" w:rsidP="00F03A18">
            <w:pPr>
              <w:rPr>
                <w:b/>
              </w:rPr>
            </w:pPr>
          </w:p>
          <w:p w:rsidR="0020611C" w:rsidRDefault="0020611C" w:rsidP="00F03A18">
            <w:pPr>
              <w:rPr>
                <w:b/>
              </w:rPr>
            </w:pPr>
          </w:p>
        </w:tc>
        <w:tc>
          <w:tcPr>
            <w:tcW w:w="351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387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990" w:type="dxa"/>
            <w:tcBorders>
              <w:top w:val="single" w:sz="6" w:space="0" w:color="auto"/>
              <w:left w:val="single" w:sz="6" w:space="0" w:color="auto"/>
              <w:bottom w:val="single" w:sz="6" w:space="0" w:color="auto"/>
              <w:right w:val="single" w:sz="12" w:space="0" w:color="auto"/>
            </w:tcBorders>
          </w:tcPr>
          <w:p w:rsidR="0020611C" w:rsidRDefault="0020611C" w:rsidP="00F03A18">
            <w:pPr>
              <w:rPr>
                <w:b/>
              </w:rPr>
            </w:pPr>
          </w:p>
        </w:tc>
      </w:tr>
      <w:tr w:rsidR="0020611C" w:rsidTr="00F03A18">
        <w:tc>
          <w:tcPr>
            <w:tcW w:w="1710" w:type="dxa"/>
            <w:tcBorders>
              <w:top w:val="single" w:sz="6" w:space="0" w:color="auto"/>
              <w:left w:val="single" w:sz="12" w:space="0" w:color="auto"/>
              <w:bottom w:val="single" w:sz="6" w:space="0" w:color="auto"/>
              <w:right w:val="single" w:sz="6" w:space="0" w:color="auto"/>
            </w:tcBorders>
          </w:tcPr>
          <w:p w:rsidR="0020611C" w:rsidRDefault="0020611C" w:rsidP="00F03A18">
            <w:pPr>
              <w:rPr>
                <w:b/>
              </w:rPr>
            </w:pPr>
          </w:p>
          <w:p w:rsidR="0020611C" w:rsidRDefault="0020611C" w:rsidP="00F03A18">
            <w:pPr>
              <w:rPr>
                <w:b/>
              </w:rPr>
            </w:pPr>
          </w:p>
        </w:tc>
        <w:tc>
          <w:tcPr>
            <w:tcW w:w="351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387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990" w:type="dxa"/>
            <w:tcBorders>
              <w:top w:val="single" w:sz="6" w:space="0" w:color="auto"/>
              <w:left w:val="single" w:sz="6" w:space="0" w:color="auto"/>
              <w:bottom w:val="single" w:sz="6" w:space="0" w:color="auto"/>
              <w:right w:val="single" w:sz="12" w:space="0" w:color="auto"/>
            </w:tcBorders>
          </w:tcPr>
          <w:p w:rsidR="0020611C" w:rsidRDefault="0020611C" w:rsidP="00F03A18">
            <w:pPr>
              <w:rPr>
                <w:b/>
              </w:rPr>
            </w:pPr>
          </w:p>
        </w:tc>
      </w:tr>
      <w:tr w:rsidR="0020611C" w:rsidTr="00F03A18">
        <w:tc>
          <w:tcPr>
            <w:tcW w:w="1710" w:type="dxa"/>
            <w:tcBorders>
              <w:top w:val="single" w:sz="6" w:space="0" w:color="auto"/>
              <w:left w:val="single" w:sz="12" w:space="0" w:color="auto"/>
              <w:bottom w:val="single" w:sz="6" w:space="0" w:color="auto"/>
              <w:right w:val="single" w:sz="6" w:space="0" w:color="auto"/>
            </w:tcBorders>
          </w:tcPr>
          <w:p w:rsidR="0020611C" w:rsidRDefault="0020611C" w:rsidP="00F03A18">
            <w:pPr>
              <w:rPr>
                <w:b/>
              </w:rPr>
            </w:pPr>
          </w:p>
          <w:p w:rsidR="0020611C" w:rsidRDefault="0020611C" w:rsidP="00F03A18">
            <w:pPr>
              <w:rPr>
                <w:b/>
              </w:rPr>
            </w:pPr>
          </w:p>
        </w:tc>
        <w:tc>
          <w:tcPr>
            <w:tcW w:w="351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3870" w:type="dxa"/>
            <w:tcBorders>
              <w:top w:val="single" w:sz="6" w:space="0" w:color="auto"/>
              <w:left w:val="single" w:sz="6" w:space="0" w:color="auto"/>
              <w:bottom w:val="single" w:sz="6" w:space="0" w:color="auto"/>
              <w:right w:val="single" w:sz="6" w:space="0" w:color="auto"/>
            </w:tcBorders>
          </w:tcPr>
          <w:p w:rsidR="0020611C" w:rsidRDefault="0020611C" w:rsidP="00F03A18">
            <w:pPr>
              <w:rPr>
                <w:b/>
              </w:rPr>
            </w:pPr>
          </w:p>
        </w:tc>
        <w:tc>
          <w:tcPr>
            <w:tcW w:w="990" w:type="dxa"/>
            <w:tcBorders>
              <w:top w:val="single" w:sz="6" w:space="0" w:color="auto"/>
              <w:left w:val="single" w:sz="6" w:space="0" w:color="auto"/>
              <w:bottom w:val="single" w:sz="6" w:space="0" w:color="auto"/>
              <w:right w:val="single" w:sz="12" w:space="0" w:color="auto"/>
            </w:tcBorders>
          </w:tcPr>
          <w:p w:rsidR="0020611C" w:rsidRDefault="0020611C" w:rsidP="00F03A18">
            <w:pPr>
              <w:rPr>
                <w:b/>
              </w:rPr>
            </w:pPr>
          </w:p>
        </w:tc>
      </w:tr>
      <w:tr w:rsidR="0020611C" w:rsidTr="00F03A18">
        <w:tc>
          <w:tcPr>
            <w:tcW w:w="1710" w:type="dxa"/>
            <w:tcBorders>
              <w:top w:val="single" w:sz="6" w:space="0" w:color="auto"/>
              <w:left w:val="single" w:sz="12" w:space="0" w:color="auto"/>
              <w:bottom w:val="single" w:sz="12" w:space="0" w:color="auto"/>
              <w:right w:val="single" w:sz="6" w:space="0" w:color="auto"/>
            </w:tcBorders>
          </w:tcPr>
          <w:p w:rsidR="0020611C" w:rsidRDefault="0020611C" w:rsidP="00F03A18">
            <w:pPr>
              <w:rPr>
                <w:b/>
              </w:rPr>
            </w:pPr>
          </w:p>
          <w:p w:rsidR="0020611C" w:rsidRDefault="0020611C" w:rsidP="00F03A18">
            <w:pPr>
              <w:rPr>
                <w:b/>
              </w:rPr>
            </w:pPr>
          </w:p>
        </w:tc>
        <w:tc>
          <w:tcPr>
            <w:tcW w:w="3510" w:type="dxa"/>
            <w:tcBorders>
              <w:top w:val="single" w:sz="6" w:space="0" w:color="auto"/>
              <w:left w:val="single" w:sz="6" w:space="0" w:color="auto"/>
              <w:bottom w:val="single" w:sz="12" w:space="0" w:color="auto"/>
              <w:right w:val="single" w:sz="6" w:space="0" w:color="auto"/>
            </w:tcBorders>
          </w:tcPr>
          <w:p w:rsidR="0020611C" w:rsidRDefault="0020611C" w:rsidP="00F03A18">
            <w:pPr>
              <w:rPr>
                <w:b/>
              </w:rPr>
            </w:pPr>
          </w:p>
        </w:tc>
        <w:tc>
          <w:tcPr>
            <w:tcW w:w="3870" w:type="dxa"/>
            <w:tcBorders>
              <w:top w:val="single" w:sz="6" w:space="0" w:color="auto"/>
              <w:left w:val="single" w:sz="6" w:space="0" w:color="auto"/>
              <w:bottom w:val="single" w:sz="12" w:space="0" w:color="auto"/>
              <w:right w:val="single" w:sz="6" w:space="0" w:color="auto"/>
            </w:tcBorders>
          </w:tcPr>
          <w:p w:rsidR="0020611C" w:rsidRDefault="0020611C" w:rsidP="00F03A18">
            <w:pPr>
              <w:rPr>
                <w:b/>
              </w:rPr>
            </w:pPr>
          </w:p>
        </w:tc>
        <w:tc>
          <w:tcPr>
            <w:tcW w:w="990" w:type="dxa"/>
            <w:tcBorders>
              <w:top w:val="single" w:sz="6" w:space="0" w:color="auto"/>
              <w:left w:val="single" w:sz="6" w:space="0" w:color="auto"/>
              <w:bottom w:val="single" w:sz="12" w:space="0" w:color="auto"/>
              <w:right w:val="single" w:sz="12" w:space="0" w:color="auto"/>
            </w:tcBorders>
          </w:tcPr>
          <w:p w:rsidR="0020611C" w:rsidRDefault="0020611C" w:rsidP="00F03A18">
            <w:pPr>
              <w:rPr>
                <w:b/>
              </w:rPr>
            </w:pPr>
          </w:p>
        </w:tc>
      </w:tr>
    </w:tbl>
    <w:p w:rsidR="0020611C" w:rsidRDefault="0020611C"/>
    <w:p w:rsidR="0020611C" w:rsidRDefault="0020611C"/>
    <w:p w:rsidR="0020611C" w:rsidRDefault="0020611C"/>
    <w:p w:rsidR="004F0D83" w:rsidRPr="005E7630" w:rsidRDefault="004F0D83"/>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70"/>
        <w:gridCol w:w="270"/>
        <w:gridCol w:w="3150"/>
        <w:gridCol w:w="720"/>
        <w:gridCol w:w="630"/>
        <w:gridCol w:w="900"/>
        <w:gridCol w:w="1350"/>
        <w:gridCol w:w="2340"/>
      </w:tblGrid>
      <w:tr w:rsidR="00A45907" w:rsidRPr="005E7630" w:rsidTr="00A45907">
        <w:tc>
          <w:tcPr>
            <w:tcW w:w="10080" w:type="dxa"/>
            <w:gridSpan w:val="9"/>
            <w:shd w:val="clear" w:color="auto" w:fill="D9D9D9" w:themeFill="background1" w:themeFillShade="D9"/>
          </w:tcPr>
          <w:p w:rsidR="00A45907" w:rsidRPr="00A45907" w:rsidRDefault="00A45907" w:rsidP="00B92A36">
            <w:pPr>
              <w:spacing w:before="60" w:after="60"/>
              <w:rPr>
                <w:b/>
              </w:rPr>
            </w:pPr>
            <w:r w:rsidRPr="00A45907">
              <w:rPr>
                <w:b/>
              </w:rPr>
              <w:lastRenderedPageBreak/>
              <w:t>This evaluation</w:t>
            </w:r>
            <w:r w:rsidR="00B92A36">
              <w:rPr>
                <w:b/>
              </w:rPr>
              <w:t xml:space="preserve"> is used</w:t>
            </w:r>
            <w:r w:rsidR="00B92A36" w:rsidRPr="00A45907">
              <w:rPr>
                <w:b/>
              </w:rPr>
              <w:t xml:space="preserve"> </w:t>
            </w:r>
            <w:r w:rsidRPr="00A45907">
              <w:rPr>
                <w:b/>
              </w:rPr>
              <w:t xml:space="preserve">to determine </w:t>
            </w:r>
            <w:r w:rsidR="00B92A36">
              <w:rPr>
                <w:b/>
              </w:rPr>
              <w:t>whether</w:t>
            </w:r>
            <w:r w:rsidR="00B92A36" w:rsidRPr="00A45907">
              <w:rPr>
                <w:b/>
              </w:rPr>
              <w:t xml:space="preserve"> </w:t>
            </w:r>
            <w:r w:rsidRPr="00A45907">
              <w:rPr>
                <w:b/>
              </w:rPr>
              <w:t xml:space="preserve">the petition for a certificate of self-regulation </w:t>
            </w:r>
            <w:r w:rsidR="00B92A36" w:rsidRPr="00A45907">
              <w:rPr>
                <w:b/>
              </w:rPr>
              <w:t>me</w:t>
            </w:r>
            <w:r w:rsidR="00B92A36">
              <w:rPr>
                <w:b/>
              </w:rPr>
              <w:t>e</w:t>
            </w:r>
            <w:r w:rsidR="00B92A36" w:rsidRPr="00A45907">
              <w:rPr>
                <w:b/>
              </w:rPr>
              <w:t xml:space="preserve">ts </w:t>
            </w:r>
            <w:r w:rsidRPr="00A45907">
              <w:rPr>
                <w:b/>
              </w:rPr>
              <w:t xml:space="preserve">the approval criteria. This section will be used in conjunction </w:t>
            </w:r>
            <w:r w:rsidR="00B92A36">
              <w:rPr>
                <w:b/>
              </w:rPr>
              <w:t>with</w:t>
            </w:r>
            <w:r w:rsidR="00B92A36" w:rsidRPr="00A45907">
              <w:rPr>
                <w:b/>
              </w:rPr>
              <w:t xml:space="preserve"> </w:t>
            </w:r>
            <w:r w:rsidRPr="00A45907">
              <w:rPr>
                <w:b/>
              </w:rPr>
              <w:t>the onsite self-regulation audit.</w:t>
            </w:r>
          </w:p>
        </w:tc>
      </w:tr>
      <w:tr w:rsidR="003F3DAA" w:rsidRPr="005E7630" w:rsidTr="00382266">
        <w:tc>
          <w:tcPr>
            <w:tcW w:w="450" w:type="dxa"/>
            <w:tcBorders>
              <w:right w:val="nil"/>
            </w:tcBorders>
          </w:tcPr>
          <w:p w:rsidR="003F3DAA" w:rsidRPr="0082061B" w:rsidRDefault="00A45907" w:rsidP="008D5F79">
            <w:pPr>
              <w:pStyle w:val="BodyText"/>
              <w:rPr>
                <w:sz w:val="22"/>
                <w:szCs w:val="22"/>
              </w:rPr>
            </w:pPr>
            <w:r w:rsidRPr="0082061B">
              <w:rPr>
                <w:sz w:val="22"/>
                <w:szCs w:val="22"/>
              </w:rPr>
              <w:t>1.</w:t>
            </w:r>
          </w:p>
        </w:tc>
        <w:tc>
          <w:tcPr>
            <w:tcW w:w="3690" w:type="dxa"/>
            <w:gridSpan w:val="3"/>
            <w:tcBorders>
              <w:left w:val="nil"/>
            </w:tcBorders>
          </w:tcPr>
          <w:p w:rsidR="003F3DAA" w:rsidRPr="0082061B" w:rsidRDefault="003F3DAA" w:rsidP="0082061B">
            <w:pPr>
              <w:pStyle w:val="List"/>
              <w:spacing w:after="60"/>
              <w:ind w:left="0" w:firstLine="0"/>
              <w:rPr>
                <w:sz w:val="22"/>
                <w:szCs w:val="22"/>
              </w:rPr>
            </w:pPr>
            <w:r w:rsidRPr="0082061B">
              <w:rPr>
                <w:sz w:val="22"/>
                <w:szCs w:val="22"/>
              </w:rPr>
              <w:t xml:space="preserve">For the previous three years, has the tribe conducted its gaming activity that has resulted in an effective and honest accounting of all revenues? </w:t>
            </w:r>
            <w:r w:rsidRPr="00D60DD1">
              <w:rPr>
                <w:i/>
              </w:rPr>
              <w:t>(Review the tribe’s system for accounting of all gaming revenues.)</w:t>
            </w:r>
            <w:r w:rsidRPr="0082061B">
              <w:rPr>
                <w:sz w:val="22"/>
                <w:szCs w:val="22"/>
              </w:rPr>
              <w:t xml:space="preserve"> Factors to consider:</w:t>
            </w:r>
          </w:p>
        </w:tc>
        <w:tc>
          <w:tcPr>
            <w:tcW w:w="720" w:type="dxa"/>
          </w:tcPr>
          <w:p w:rsidR="003F3DAA" w:rsidRPr="005E7630" w:rsidRDefault="003F3DAA"/>
        </w:tc>
        <w:tc>
          <w:tcPr>
            <w:tcW w:w="630" w:type="dxa"/>
          </w:tcPr>
          <w:p w:rsidR="003F3DAA" w:rsidRPr="005E7630" w:rsidRDefault="003F3DAA"/>
        </w:tc>
        <w:tc>
          <w:tcPr>
            <w:tcW w:w="900" w:type="dxa"/>
          </w:tcPr>
          <w:p w:rsidR="003F3DAA" w:rsidRPr="005E7630" w:rsidRDefault="003F3DAA"/>
        </w:tc>
        <w:tc>
          <w:tcPr>
            <w:tcW w:w="1350" w:type="dxa"/>
          </w:tcPr>
          <w:p w:rsidR="003F3DAA" w:rsidRPr="007A452B" w:rsidRDefault="003F3DAA">
            <w:pPr>
              <w:rPr>
                <w:sz w:val="22"/>
                <w:szCs w:val="22"/>
              </w:rPr>
            </w:pPr>
            <w:r w:rsidRPr="007A452B">
              <w:rPr>
                <w:sz w:val="22"/>
                <w:szCs w:val="22"/>
              </w:rPr>
              <w:t>(a)(1)(i)</w:t>
            </w:r>
          </w:p>
          <w:p w:rsidR="003F3DAA" w:rsidRPr="007A452B" w:rsidRDefault="003F3DAA">
            <w:pPr>
              <w:rPr>
                <w:sz w:val="22"/>
                <w:szCs w:val="22"/>
              </w:rPr>
            </w:pPr>
          </w:p>
        </w:tc>
        <w:tc>
          <w:tcPr>
            <w:tcW w:w="2340" w:type="dxa"/>
          </w:tcPr>
          <w:p w:rsidR="003F3DAA" w:rsidRPr="005E7630" w:rsidRDefault="003F3DAA"/>
        </w:tc>
      </w:tr>
      <w:tr w:rsidR="003F3DAA" w:rsidRPr="005E7630" w:rsidTr="00382266">
        <w:tc>
          <w:tcPr>
            <w:tcW w:w="720" w:type="dxa"/>
            <w:gridSpan w:val="2"/>
            <w:tcBorders>
              <w:right w:val="nil"/>
            </w:tcBorders>
          </w:tcPr>
          <w:p w:rsidR="003F3DAA" w:rsidRPr="0082061B" w:rsidRDefault="00A45907" w:rsidP="00394D0B">
            <w:pPr>
              <w:pStyle w:val="BodyText"/>
              <w:jc w:val="right"/>
              <w:rPr>
                <w:sz w:val="22"/>
                <w:szCs w:val="22"/>
              </w:rPr>
            </w:pPr>
            <w:r w:rsidRPr="0082061B">
              <w:rPr>
                <w:sz w:val="22"/>
                <w:szCs w:val="22"/>
              </w:rPr>
              <w:t>a.</w:t>
            </w:r>
          </w:p>
        </w:tc>
        <w:tc>
          <w:tcPr>
            <w:tcW w:w="3420" w:type="dxa"/>
            <w:gridSpan w:val="2"/>
            <w:tcBorders>
              <w:left w:val="nil"/>
              <w:bottom w:val="single" w:sz="4" w:space="0" w:color="auto"/>
            </w:tcBorders>
          </w:tcPr>
          <w:p w:rsidR="003F3DAA" w:rsidRPr="0082061B" w:rsidRDefault="003F3DAA" w:rsidP="00FF4EC4">
            <w:pPr>
              <w:pStyle w:val="List"/>
              <w:spacing w:after="60"/>
              <w:ind w:left="0" w:firstLine="0"/>
              <w:rPr>
                <w:sz w:val="22"/>
                <w:szCs w:val="22"/>
              </w:rPr>
            </w:pPr>
            <w:r w:rsidRPr="0082061B">
              <w:rPr>
                <w:sz w:val="22"/>
                <w:szCs w:val="22"/>
              </w:rPr>
              <w:t xml:space="preserve">Does the tribe have a </w:t>
            </w:r>
            <w:r w:rsidR="006E3AE5">
              <w:rPr>
                <w:sz w:val="22"/>
                <w:szCs w:val="22"/>
              </w:rPr>
              <w:t xml:space="preserve">tribal </w:t>
            </w:r>
            <w:r w:rsidRPr="0082061B">
              <w:rPr>
                <w:sz w:val="22"/>
                <w:szCs w:val="22"/>
              </w:rPr>
              <w:t xml:space="preserve">gaming regulatory body (TGRB) </w:t>
            </w:r>
            <w:r w:rsidR="006E3AE5">
              <w:rPr>
                <w:sz w:val="22"/>
                <w:szCs w:val="22"/>
              </w:rPr>
              <w:t>that</w:t>
            </w:r>
            <w:r w:rsidR="006E3AE5" w:rsidRPr="0082061B">
              <w:rPr>
                <w:sz w:val="22"/>
                <w:szCs w:val="22"/>
              </w:rPr>
              <w:t xml:space="preserve"> </w:t>
            </w:r>
            <w:r w:rsidRPr="0082061B">
              <w:rPr>
                <w:sz w:val="22"/>
                <w:szCs w:val="22"/>
              </w:rPr>
              <w:t>routinely receives and reviews gaming revenue accounting information from the gaming operation(s)?</w:t>
            </w:r>
            <w:r w:rsidR="00D60DD1">
              <w:rPr>
                <w:sz w:val="22"/>
                <w:szCs w:val="22"/>
              </w:rPr>
              <w:t xml:space="preserve"> </w:t>
            </w:r>
            <w:r w:rsidRPr="00D60DD1">
              <w:rPr>
                <w:i/>
              </w:rPr>
              <w:t xml:space="preserve">(Review supporting documentation for the previous three years </w:t>
            </w:r>
            <w:r w:rsidR="006E3AE5">
              <w:rPr>
                <w:i/>
              </w:rPr>
              <w:t>including:</w:t>
            </w:r>
            <w:r w:rsidRPr="00D60DD1">
              <w:rPr>
                <w:i/>
              </w:rPr>
              <w:t xml:space="preserve"> annual review of audited financial statements</w:t>
            </w:r>
            <w:r w:rsidR="006E3AE5">
              <w:rPr>
                <w:i/>
              </w:rPr>
              <w:t>;</w:t>
            </w:r>
            <w:r w:rsidRPr="00D60DD1">
              <w:rPr>
                <w:i/>
              </w:rPr>
              <w:t xml:space="preserve"> periodic revenue reports</w:t>
            </w:r>
            <w:r w:rsidR="006E3AE5">
              <w:rPr>
                <w:i/>
              </w:rPr>
              <w:t>:</w:t>
            </w:r>
            <w:r w:rsidRPr="00D60DD1">
              <w:rPr>
                <w:i/>
              </w:rPr>
              <w:t xml:space="preserve"> gaming variance reports</w:t>
            </w:r>
            <w:r w:rsidR="006E3AE5">
              <w:rPr>
                <w:i/>
              </w:rPr>
              <w:t>:</w:t>
            </w:r>
            <w:r w:rsidRPr="00D60DD1">
              <w:rPr>
                <w:i/>
              </w:rPr>
              <w:t xml:space="preserve"> budget reports</w:t>
            </w:r>
            <w:r w:rsidR="006E3AE5">
              <w:rPr>
                <w:i/>
              </w:rPr>
              <w:t>;</w:t>
            </w:r>
            <w:r w:rsidRPr="00D60DD1">
              <w:rPr>
                <w:i/>
              </w:rPr>
              <w:t xml:space="preserve"> revenue audit reports</w:t>
            </w:r>
            <w:r w:rsidR="006E3AE5">
              <w:rPr>
                <w:i/>
              </w:rPr>
              <w:t>;</w:t>
            </w:r>
            <w:r w:rsidRPr="00D60DD1">
              <w:rPr>
                <w:i/>
              </w:rPr>
              <w:t xml:space="preserve"> interim financial statements, etc. Document</w:t>
            </w:r>
            <w:r w:rsidR="00C95543">
              <w:rPr>
                <w:i/>
              </w:rPr>
              <w:t>s</w:t>
            </w:r>
            <w:r w:rsidRPr="00D60DD1">
              <w:rPr>
                <w:i/>
              </w:rPr>
              <w:t xml:space="preserve"> should be</w:t>
            </w:r>
            <w:r w:rsidR="006E3AE5">
              <w:rPr>
                <w:i/>
              </w:rPr>
              <w:t xml:space="preserve"> from</w:t>
            </w:r>
            <w:r w:rsidRPr="00D60DD1">
              <w:rPr>
                <w:i/>
              </w:rPr>
              <w:t xml:space="preserve"> one</w:t>
            </w:r>
            <w:r w:rsidR="006E3AE5">
              <w:rPr>
                <w:i/>
              </w:rPr>
              <w:t xml:space="preserve"> randomly selected</w:t>
            </w:r>
            <w:r w:rsidRPr="00D60DD1">
              <w:rPr>
                <w:i/>
              </w:rPr>
              <w:t xml:space="preserve"> month per year for the applicable three</w:t>
            </w:r>
            <w:r w:rsidR="00FF4EC4">
              <w:rPr>
                <w:i/>
              </w:rPr>
              <w:t>-</w:t>
            </w:r>
            <w:r w:rsidRPr="00D60DD1">
              <w:rPr>
                <w:i/>
              </w:rPr>
              <w:t>year period.)</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(b)(5)(iv)</w:t>
            </w: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394D0B">
            <w:pPr>
              <w:pStyle w:val="BodyText"/>
              <w:jc w:val="right"/>
              <w:rPr>
                <w:sz w:val="22"/>
                <w:szCs w:val="22"/>
              </w:rPr>
            </w:pPr>
            <w:r w:rsidRPr="0082061B">
              <w:rPr>
                <w:sz w:val="22"/>
                <w:szCs w:val="22"/>
              </w:rPr>
              <w:t>b.</w:t>
            </w:r>
          </w:p>
        </w:tc>
        <w:tc>
          <w:tcPr>
            <w:tcW w:w="3420" w:type="dxa"/>
            <w:gridSpan w:val="2"/>
            <w:tcBorders>
              <w:left w:val="nil"/>
            </w:tcBorders>
          </w:tcPr>
          <w:p w:rsidR="003F3DAA" w:rsidRPr="0082061B" w:rsidRDefault="003F3DAA" w:rsidP="0082061B">
            <w:pPr>
              <w:pStyle w:val="List"/>
              <w:spacing w:after="60"/>
              <w:ind w:left="0" w:firstLine="0"/>
              <w:rPr>
                <w:sz w:val="22"/>
                <w:szCs w:val="22"/>
              </w:rPr>
            </w:pPr>
            <w:r w:rsidRPr="0082061B">
              <w:rPr>
                <w:sz w:val="22"/>
                <w:szCs w:val="22"/>
              </w:rPr>
              <w:t xml:space="preserve">Did the gaming operation(s) receive unqualified audit opinions for the previous three years? </w:t>
            </w:r>
            <w:r w:rsidRPr="00D60DD1">
              <w:rPr>
                <w:i/>
              </w:rPr>
              <w:t>(Review audited financials and management letters for previous three years.)</w:t>
            </w:r>
            <w:r w:rsidRPr="0082061B">
              <w:rPr>
                <w:sz w:val="22"/>
                <w:szCs w:val="22"/>
              </w:rPr>
              <w:t xml:space="preserve"> </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394D0B">
            <w:pPr>
              <w:pStyle w:val="BodyText"/>
              <w:jc w:val="right"/>
              <w:rPr>
                <w:sz w:val="22"/>
                <w:szCs w:val="22"/>
              </w:rPr>
            </w:pPr>
            <w:r w:rsidRPr="0082061B">
              <w:rPr>
                <w:sz w:val="22"/>
                <w:szCs w:val="22"/>
              </w:rPr>
              <w:t>c.</w:t>
            </w:r>
          </w:p>
        </w:tc>
        <w:tc>
          <w:tcPr>
            <w:tcW w:w="3420" w:type="dxa"/>
            <w:gridSpan w:val="2"/>
            <w:tcBorders>
              <w:left w:val="nil"/>
            </w:tcBorders>
          </w:tcPr>
          <w:p w:rsidR="003F3DAA" w:rsidRPr="0082061B" w:rsidRDefault="003F3DAA" w:rsidP="00E4119B">
            <w:pPr>
              <w:pStyle w:val="List"/>
              <w:spacing w:after="60"/>
              <w:ind w:left="0" w:firstLine="0"/>
              <w:rPr>
                <w:sz w:val="22"/>
                <w:szCs w:val="22"/>
              </w:rPr>
            </w:pPr>
            <w:r w:rsidRPr="0082061B">
              <w:rPr>
                <w:sz w:val="22"/>
                <w:szCs w:val="22"/>
              </w:rPr>
              <w:t xml:space="preserve">Were there </w:t>
            </w:r>
            <w:r w:rsidR="00E4119B">
              <w:rPr>
                <w:sz w:val="22"/>
                <w:szCs w:val="22"/>
              </w:rPr>
              <w:t>any</w:t>
            </w:r>
            <w:r w:rsidR="00E4119B" w:rsidRPr="0082061B">
              <w:rPr>
                <w:sz w:val="22"/>
                <w:szCs w:val="22"/>
              </w:rPr>
              <w:t xml:space="preserve"> </w:t>
            </w:r>
            <w:r w:rsidRPr="0082061B">
              <w:rPr>
                <w:sz w:val="22"/>
                <w:szCs w:val="22"/>
              </w:rPr>
              <w:t xml:space="preserve">significant AUP findings or material adjustments to the gaming revenues? </w:t>
            </w:r>
            <w:r w:rsidRPr="00D60DD1">
              <w:rPr>
                <w:i/>
              </w:rPr>
              <w:t>(Review audited financials, management letters and AUP reports for previous three years and review revenue adjustments, if any.)</w:t>
            </w:r>
            <w:r w:rsidR="0082061B" w:rsidRPr="0082061B">
              <w:rPr>
                <w:sz w:val="22"/>
                <w:szCs w:val="22"/>
              </w:rPr>
              <w:t xml:space="preserve"> </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394D0B">
            <w:pPr>
              <w:pStyle w:val="BodyText"/>
              <w:jc w:val="right"/>
              <w:rPr>
                <w:sz w:val="22"/>
                <w:szCs w:val="22"/>
              </w:rPr>
            </w:pPr>
            <w:r w:rsidRPr="0082061B">
              <w:rPr>
                <w:sz w:val="22"/>
                <w:szCs w:val="22"/>
              </w:rPr>
              <w:t>d.</w:t>
            </w:r>
          </w:p>
        </w:tc>
        <w:tc>
          <w:tcPr>
            <w:tcW w:w="3420" w:type="dxa"/>
            <w:gridSpan w:val="2"/>
            <w:tcBorders>
              <w:left w:val="nil"/>
              <w:bottom w:val="single" w:sz="4" w:space="0" w:color="auto"/>
            </w:tcBorders>
          </w:tcPr>
          <w:p w:rsidR="003F3DAA" w:rsidRPr="0082061B" w:rsidRDefault="003F3DAA" w:rsidP="0082061B">
            <w:pPr>
              <w:pStyle w:val="List"/>
              <w:spacing w:after="60"/>
              <w:ind w:left="0" w:firstLine="0"/>
              <w:rPr>
                <w:sz w:val="22"/>
                <w:szCs w:val="22"/>
              </w:rPr>
            </w:pPr>
            <w:r w:rsidRPr="0082061B">
              <w:rPr>
                <w:sz w:val="22"/>
                <w:szCs w:val="22"/>
              </w:rPr>
              <w:t xml:space="preserve">Are all licensed gaming operations subject to annual independent audits? </w:t>
            </w:r>
            <w:r w:rsidRPr="00D60DD1">
              <w:rPr>
                <w:i/>
              </w:rPr>
              <w:t>(Review audited financials for previous three years and compare to tribal facility listing in TIMS database.)</w:t>
            </w:r>
            <w:r w:rsidR="0082061B" w:rsidRPr="0082061B">
              <w:rPr>
                <w:sz w:val="22"/>
                <w:szCs w:val="22"/>
              </w:rPr>
              <w:t xml:space="preserve"> </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394D0B">
            <w:pPr>
              <w:pStyle w:val="BodyText"/>
              <w:jc w:val="right"/>
              <w:rPr>
                <w:sz w:val="22"/>
                <w:szCs w:val="22"/>
              </w:rPr>
            </w:pPr>
            <w:r w:rsidRPr="0082061B">
              <w:rPr>
                <w:sz w:val="22"/>
                <w:szCs w:val="22"/>
              </w:rPr>
              <w:t>e.</w:t>
            </w:r>
          </w:p>
        </w:tc>
        <w:tc>
          <w:tcPr>
            <w:tcW w:w="3420" w:type="dxa"/>
            <w:gridSpan w:val="2"/>
            <w:tcBorders>
              <w:left w:val="nil"/>
            </w:tcBorders>
          </w:tcPr>
          <w:p w:rsidR="003F3DAA" w:rsidRPr="0082061B" w:rsidRDefault="003F3DAA" w:rsidP="00E4119B">
            <w:pPr>
              <w:pStyle w:val="List"/>
              <w:spacing w:after="60"/>
              <w:ind w:left="0" w:firstLine="0"/>
              <w:rPr>
                <w:sz w:val="22"/>
                <w:szCs w:val="22"/>
              </w:rPr>
            </w:pPr>
            <w:r w:rsidRPr="0082061B">
              <w:rPr>
                <w:sz w:val="22"/>
                <w:szCs w:val="22"/>
              </w:rPr>
              <w:t xml:space="preserve">Did the gaming operation(s) account for and report all gaming revenues in their NIGC </w:t>
            </w:r>
            <w:r w:rsidR="00E4119B">
              <w:rPr>
                <w:sz w:val="22"/>
                <w:szCs w:val="22"/>
              </w:rPr>
              <w:t>f</w:t>
            </w:r>
            <w:r w:rsidR="00E4119B" w:rsidRPr="0082061B">
              <w:rPr>
                <w:sz w:val="22"/>
                <w:szCs w:val="22"/>
              </w:rPr>
              <w:t xml:space="preserve">ee </w:t>
            </w:r>
            <w:r w:rsidRPr="0082061B">
              <w:rPr>
                <w:sz w:val="22"/>
                <w:szCs w:val="22"/>
              </w:rPr>
              <w:t xml:space="preserve">worksheets in accordance with </w:t>
            </w:r>
            <w:r w:rsidR="00E4119B">
              <w:rPr>
                <w:sz w:val="22"/>
                <w:szCs w:val="22"/>
              </w:rPr>
              <w:t xml:space="preserve">25 CFR part </w:t>
            </w:r>
            <w:r w:rsidRPr="0082061B">
              <w:rPr>
                <w:sz w:val="22"/>
                <w:szCs w:val="22"/>
              </w:rPr>
              <w:t xml:space="preserve">514? </w:t>
            </w:r>
            <w:r w:rsidRPr="00D60DD1">
              <w:rPr>
                <w:i/>
              </w:rPr>
              <w:t>(Review audited financials for previous three years and compare to NIGC fee worksheets, request and review reconciliation</w:t>
            </w:r>
            <w:r w:rsidR="00E4119B">
              <w:rPr>
                <w:i/>
              </w:rPr>
              <w:t>s</w:t>
            </w:r>
            <w:r w:rsidRPr="00D60DD1">
              <w:rPr>
                <w:i/>
              </w:rPr>
              <w:t xml:space="preserve"> in accordance with </w:t>
            </w:r>
            <w:r w:rsidR="00E4119B">
              <w:rPr>
                <w:i/>
              </w:rPr>
              <w:t xml:space="preserve">§ </w:t>
            </w:r>
            <w:r w:rsidRPr="00D60DD1">
              <w:rPr>
                <w:i/>
              </w:rPr>
              <w:t>571.14.)</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450" w:type="dxa"/>
            <w:tcBorders>
              <w:right w:val="nil"/>
            </w:tcBorders>
          </w:tcPr>
          <w:p w:rsidR="003F3DAA" w:rsidRPr="0082061B" w:rsidRDefault="00A45907" w:rsidP="008D5F79">
            <w:pPr>
              <w:pStyle w:val="BodyText"/>
              <w:rPr>
                <w:sz w:val="22"/>
                <w:szCs w:val="22"/>
              </w:rPr>
            </w:pPr>
            <w:r w:rsidRPr="0082061B">
              <w:rPr>
                <w:sz w:val="22"/>
                <w:szCs w:val="22"/>
              </w:rPr>
              <w:t>2.</w:t>
            </w:r>
          </w:p>
        </w:tc>
        <w:tc>
          <w:tcPr>
            <w:tcW w:w="3690" w:type="dxa"/>
            <w:gridSpan w:val="3"/>
            <w:tcBorders>
              <w:left w:val="nil"/>
            </w:tcBorders>
          </w:tcPr>
          <w:p w:rsidR="003F3DAA" w:rsidRPr="0082061B" w:rsidRDefault="003F3DAA" w:rsidP="0082061B">
            <w:pPr>
              <w:pStyle w:val="List"/>
              <w:spacing w:after="60"/>
              <w:ind w:left="0" w:firstLine="0"/>
              <w:rPr>
                <w:sz w:val="22"/>
                <w:szCs w:val="22"/>
              </w:rPr>
            </w:pPr>
            <w:r w:rsidRPr="0082061B">
              <w:rPr>
                <w:sz w:val="22"/>
                <w:szCs w:val="22"/>
              </w:rPr>
              <w:t xml:space="preserve">For the previous three years, has the tribe conducted its gaming activity in a manner that has resulted in a reputation </w:t>
            </w:r>
            <w:r w:rsidRPr="0082061B">
              <w:rPr>
                <w:sz w:val="22"/>
                <w:szCs w:val="22"/>
              </w:rPr>
              <w:lastRenderedPageBreak/>
              <w:t>for safe, fair, and honest operation of the activity? Factors to consider:</w:t>
            </w:r>
            <w:r w:rsidR="0082061B" w:rsidRPr="0082061B">
              <w:rPr>
                <w:sz w:val="22"/>
                <w:szCs w:val="22"/>
              </w:rPr>
              <w:t xml:space="preserve"> </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(a)(1)(ii)</w:t>
            </w:r>
          </w:p>
          <w:p w:rsidR="003F3DAA" w:rsidRPr="007A452B" w:rsidRDefault="003F3DAA" w:rsidP="00260F3C">
            <w:pPr>
              <w:pStyle w:val="List"/>
              <w:rPr>
                <w:sz w:val="22"/>
                <w:szCs w:val="22"/>
              </w:rPr>
            </w:pP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394D0B">
            <w:pPr>
              <w:pStyle w:val="BodyText"/>
              <w:jc w:val="right"/>
              <w:rPr>
                <w:sz w:val="22"/>
                <w:szCs w:val="22"/>
              </w:rPr>
            </w:pPr>
            <w:r w:rsidRPr="0082061B">
              <w:rPr>
                <w:sz w:val="22"/>
                <w:szCs w:val="22"/>
              </w:rPr>
              <w:lastRenderedPageBreak/>
              <w:t>a.</w:t>
            </w:r>
          </w:p>
        </w:tc>
        <w:tc>
          <w:tcPr>
            <w:tcW w:w="3420" w:type="dxa"/>
            <w:gridSpan w:val="2"/>
            <w:tcBorders>
              <w:left w:val="nil"/>
            </w:tcBorders>
          </w:tcPr>
          <w:p w:rsidR="003F3DAA" w:rsidRPr="0082061B" w:rsidRDefault="003F3DAA" w:rsidP="00DB3AE0">
            <w:pPr>
              <w:pStyle w:val="List"/>
              <w:spacing w:after="60"/>
              <w:ind w:left="0" w:firstLine="0"/>
              <w:rPr>
                <w:sz w:val="22"/>
                <w:szCs w:val="22"/>
              </w:rPr>
            </w:pPr>
            <w:r w:rsidRPr="0082061B">
              <w:rPr>
                <w:sz w:val="22"/>
                <w:szCs w:val="22"/>
              </w:rPr>
              <w:t xml:space="preserve">Does the tribe demonstrate that the operation is being conducted in a manner </w:t>
            </w:r>
            <w:r w:rsidR="00DB3AE0">
              <w:rPr>
                <w:sz w:val="22"/>
                <w:szCs w:val="22"/>
              </w:rPr>
              <w:t>that</w:t>
            </w:r>
            <w:r w:rsidR="00DB3AE0" w:rsidRPr="0082061B">
              <w:rPr>
                <w:sz w:val="22"/>
                <w:szCs w:val="22"/>
              </w:rPr>
              <w:t xml:space="preserve"> </w:t>
            </w:r>
            <w:r w:rsidRPr="0082061B">
              <w:rPr>
                <w:sz w:val="22"/>
                <w:szCs w:val="22"/>
              </w:rPr>
              <w:t>adequately protects the environment and the public health and safety?</w:t>
            </w:r>
            <w:r w:rsidRPr="0082061B">
              <w:rPr>
                <w:i/>
                <w:sz w:val="22"/>
                <w:szCs w:val="22"/>
              </w:rPr>
              <w:t xml:space="preserve"> </w:t>
            </w:r>
            <w:r w:rsidRPr="00D60DD1">
              <w:rPr>
                <w:i/>
              </w:rPr>
              <w:t>(Review previous three years of facility license and EPH&amp;S attestation submission(s) and review testing in support of attestation submission(s) for reasonableness.  If license is perpetual</w:t>
            </w:r>
            <w:r w:rsidR="00DB3AE0">
              <w:rPr>
                <w:i/>
              </w:rPr>
              <w:t>,</w:t>
            </w:r>
            <w:r w:rsidRPr="00D60DD1">
              <w:rPr>
                <w:i/>
              </w:rPr>
              <w:t xml:space="preserve"> reasonable compliance testing of tribal EPH&amp;S rules and regulations would be at least every three years.)</w:t>
            </w:r>
            <w:r w:rsidR="0082061B" w:rsidRPr="0082061B">
              <w:rPr>
                <w:sz w:val="22"/>
                <w:szCs w:val="22"/>
              </w:rPr>
              <w:t xml:space="preserve"> </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(b)(9)</w:t>
            </w: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394D0B">
            <w:pPr>
              <w:pStyle w:val="BodyText"/>
              <w:jc w:val="right"/>
              <w:rPr>
                <w:sz w:val="22"/>
                <w:szCs w:val="22"/>
              </w:rPr>
            </w:pPr>
            <w:r w:rsidRPr="0082061B">
              <w:rPr>
                <w:sz w:val="22"/>
                <w:szCs w:val="22"/>
              </w:rPr>
              <w:t>b.</w:t>
            </w:r>
          </w:p>
        </w:tc>
        <w:tc>
          <w:tcPr>
            <w:tcW w:w="3420" w:type="dxa"/>
            <w:gridSpan w:val="2"/>
            <w:tcBorders>
              <w:left w:val="nil"/>
            </w:tcBorders>
          </w:tcPr>
          <w:p w:rsidR="003F3DAA" w:rsidRPr="0082061B" w:rsidRDefault="003F3DAA" w:rsidP="00DB3AE0">
            <w:pPr>
              <w:pStyle w:val="List"/>
              <w:spacing w:after="60"/>
              <w:ind w:left="0" w:firstLine="0"/>
              <w:rPr>
                <w:sz w:val="22"/>
                <w:szCs w:val="22"/>
              </w:rPr>
            </w:pPr>
            <w:r w:rsidRPr="0082061B">
              <w:rPr>
                <w:sz w:val="22"/>
                <w:szCs w:val="22"/>
              </w:rPr>
              <w:t xml:space="preserve">Does the tribe have a dispute resolution process for gaming operation customers and has taken steps to ensure that the process is adequately implemented? </w:t>
            </w:r>
            <w:r w:rsidRPr="00D60DD1">
              <w:rPr>
                <w:i/>
              </w:rPr>
              <w:t xml:space="preserve">(Review tribal gaming ordinance and/or gaming regulations for dispute resolution process. </w:t>
            </w:r>
            <w:r w:rsidR="00DB3AE0" w:rsidRPr="00D60DD1">
              <w:rPr>
                <w:i/>
              </w:rPr>
              <w:t>Inquir</w:t>
            </w:r>
            <w:r w:rsidR="00DB3AE0">
              <w:rPr>
                <w:i/>
              </w:rPr>
              <w:t>e</w:t>
            </w:r>
            <w:r w:rsidR="00DB3AE0" w:rsidRPr="00D60DD1">
              <w:rPr>
                <w:i/>
              </w:rPr>
              <w:t xml:space="preserve"> </w:t>
            </w:r>
            <w:r w:rsidRPr="00D60DD1">
              <w:rPr>
                <w:i/>
              </w:rPr>
              <w:t xml:space="preserve">of TGRA for process.  Select </w:t>
            </w:r>
            <w:r w:rsidR="00DB3AE0">
              <w:rPr>
                <w:i/>
              </w:rPr>
              <w:t>at least one</w:t>
            </w:r>
            <w:r w:rsidR="00DB3AE0" w:rsidRPr="00D60DD1">
              <w:rPr>
                <w:i/>
              </w:rPr>
              <w:t xml:space="preserve"> </w:t>
            </w:r>
            <w:r w:rsidRPr="00D60DD1">
              <w:rPr>
                <w:i/>
              </w:rPr>
              <w:t>dispute</w:t>
            </w:r>
            <w:r w:rsidR="00DB3AE0">
              <w:rPr>
                <w:i/>
              </w:rPr>
              <w:t xml:space="preserve"> from each of the prior three years</w:t>
            </w:r>
            <w:r w:rsidRPr="00D60DD1">
              <w:rPr>
                <w:i/>
              </w:rPr>
              <w:t xml:space="preserve"> to review to determine </w:t>
            </w:r>
            <w:r w:rsidR="00DB3AE0">
              <w:rPr>
                <w:i/>
              </w:rPr>
              <w:t xml:space="preserve">if </w:t>
            </w:r>
            <w:r w:rsidRPr="00D60DD1">
              <w:rPr>
                <w:i/>
              </w:rPr>
              <w:t>process was followed.)</w:t>
            </w:r>
            <w:r w:rsidR="0082061B" w:rsidRPr="0082061B">
              <w:rPr>
                <w:sz w:val="22"/>
                <w:szCs w:val="22"/>
              </w:rPr>
              <w:t xml:space="preserve"> </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(b)(4)</w:t>
            </w: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394D0B">
            <w:pPr>
              <w:pStyle w:val="BodyText"/>
              <w:jc w:val="right"/>
              <w:rPr>
                <w:sz w:val="22"/>
                <w:szCs w:val="22"/>
              </w:rPr>
            </w:pPr>
            <w:r w:rsidRPr="0082061B">
              <w:rPr>
                <w:sz w:val="22"/>
                <w:szCs w:val="22"/>
              </w:rPr>
              <w:t>c.</w:t>
            </w:r>
          </w:p>
        </w:tc>
        <w:tc>
          <w:tcPr>
            <w:tcW w:w="3420" w:type="dxa"/>
            <w:gridSpan w:val="2"/>
            <w:tcBorders>
              <w:left w:val="nil"/>
            </w:tcBorders>
          </w:tcPr>
          <w:p w:rsidR="003F3DAA" w:rsidRPr="0082061B" w:rsidRDefault="003F3DAA" w:rsidP="002B4B7A">
            <w:pPr>
              <w:pStyle w:val="List"/>
              <w:spacing w:after="60"/>
              <w:ind w:left="0" w:firstLine="0"/>
              <w:rPr>
                <w:sz w:val="22"/>
                <w:szCs w:val="22"/>
              </w:rPr>
            </w:pPr>
            <w:r w:rsidRPr="0082061B">
              <w:rPr>
                <w:sz w:val="22"/>
                <w:szCs w:val="22"/>
              </w:rPr>
              <w:t xml:space="preserve">Does the tribe have a </w:t>
            </w:r>
            <w:r w:rsidR="0024757B">
              <w:rPr>
                <w:sz w:val="22"/>
                <w:szCs w:val="22"/>
              </w:rPr>
              <w:t>TGRB</w:t>
            </w:r>
            <w:r w:rsidRPr="0082061B">
              <w:rPr>
                <w:sz w:val="22"/>
                <w:szCs w:val="22"/>
              </w:rPr>
              <w:t xml:space="preserve"> </w:t>
            </w:r>
            <w:r w:rsidR="0024757B">
              <w:rPr>
                <w:sz w:val="22"/>
                <w:szCs w:val="22"/>
              </w:rPr>
              <w:t>that</w:t>
            </w:r>
            <w:r w:rsidR="0024757B" w:rsidRPr="0082061B">
              <w:rPr>
                <w:sz w:val="22"/>
                <w:szCs w:val="22"/>
              </w:rPr>
              <w:t xml:space="preserve"> </w:t>
            </w:r>
            <w:r w:rsidRPr="0082061B">
              <w:rPr>
                <w:sz w:val="22"/>
                <w:szCs w:val="22"/>
              </w:rPr>
              <w:t xml:space="preserve">establishes or approves the rules governing class II games, and requires their posting? </w:t>
            </w:r>
            <w:r w:rsidRPr="00D60DD1">
              <w:rPr>
                <w:i/>
              </w:rPr>
              <w:t xml:space="preserve">(Review class II game rules to verify TGRB approval of rules and </w:t>
            </w:r>
            <w:r w:rsidR="002B4B7A">
              <w:rPr>
                <w:i/>
              </w:rPr>
              <w:t xml:space="preserve">posting </w:t>
            </w:r>
            <w:r w:rsidRPr="00D60DD1">
              <w:rPr>
                <w:i/>
              </w:rPr>
              <w:t>requirement</w:t>
            </w:r>
            <w:r w:rsidR="002B4B7A">
              <w:rPr>
                <w:i/>
              </w:rPr>
              <w:t>,</w:t>
            </w:r>
            <w:r w:rsidRPr="00D60DD1">
              <w:rPr>
                <w:i/>
              </w:rPr>
              <w:t xml:space="preserve"> and that TGRB tests for compliance of posting.)</w:t>
            </w:r>
            <w:r w:rsidR="0082061B" w:rsidRPr="0082061B">
              <w:rPr>
                <w:sz w:val="22"/>
                <w:szCs w:val="22"/>
              </w:rPr>
              <w:t xml:space="preserve"> </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(b)(5)(x)</w:t>
            </w:r>
          </w:p>
        </w:tc>
        <w:tc>
          <w:tcPr>
            <w:tcW w:w="2340" w:type="dxa"/>
          </w:tcPr>
          <w:p w:rsidR="003F3DAA" w:rsidRPr="005E7630" w:rsidRDefault="003F3DAA" w:rsidP="00260F3C">
            <w:pPr>
              <w:pStyle w:val="List"/>
            </w:pPr>
          </w:p>
        </w:tc>
      </w:tr>
      <w:tr w:rsidR="003F3DAA" w:rsidRPr="005E7630" w:rsidTr="007744E9">
        <w:tc>
          <w:tcPr>
            <w:tcW w:w="450" w:type="dxa"/>
            <w:tcBorders>
              <w:right w:val="nil"/>
            </w:tcBorders>
          </w:tcPr>
          <w:p w:rsidR="003F3DAA" w:rsidRPr="0082061B" w:rsidRDefault="00A45907" w:rsidP="008D5F79">
            <w:pPr>
              <w:pStyle w:val="BodyText"/>
              <w:rPr>
                <w:sz w:val="22"/>
                <w:szCs w:val="22"/>
              </w:rPr>
            </w:pPr>
            <w:r w:rsidRPr="0082061B">
              <w:rPr>
                <w:sz w:val="22"/>
                <w:szCs w:val="22"/>
              </w:rPr>
              <w:t>3.</w:t>
            </w:r>
          </w:p>
        </w:tc>
        <w:tc>
          <w:tcPr>
            <w:tcW w:w="3690" w:type="dxa"/>
            <w:gridSpan w:val="3"/>
            <w:tcBorders>
              <w:left w:val="nil"/>
            </w:tcBorders>
          </w:tcPr>
          <w:p w:rsidR="003F3DAA" w:rsidRPr="0082061B" w:rsidRDefault="003F3DAA" w:rsidP="00A04A40">
            <w:pPr>
              <w:pStyle w:val="List"/>
              <w:spacing w:after="60"/>
              <w:ind w:left="0" w:firstLine="0"/>
              <w:rPr>
                <w:sz w:val="22"/>
                <w:szCs w:val="22"/>
              </w:rPr>
            </w:pPr>
            <w:r w:rsidRPr="0082061B">
              <w:rPr>
                <w:sz w:val="22"/>
                <w:szCs w:val="22"/>
              </w:rPr>
              <w:t xml:space="preserve">For the previous three years, has the tribe conducted its gaming activity in a manner that has been generally free of evidence of criminal </w:t>
            </w:r>
            <w:r w:rsidR="00A04A40">
              <w:rPr>
                <w:sz w:val="22"/>
                <w:szCs w:val="22"/>
              </w:rPr>
              <w:t>or</w:t>
            </w:r>
            <w:r w:rsidR="00A04A40" w:rsidRPr="0082061B">
              <w:rPr>
                <w:sz w:val="22"/>
                <w:szCs w:val="22"/>
              </w:rPr>
              <w:t xml:space="preserve"> </w:t>
            </w:r>
            <w:r w:rsidRPr="0082061B">
              <w:rPr>
                <w:sz w:val="22"/>
                <w:szCs w:val="22"/>
              </w:rPr>
              <w:t xml:space="preserve">dishonest people? </w:t>
            </w:r>
            <w:r w:rsidRPr="00D60DD1">
              <w:rPr>
                <w:i/>
              </w:rPr>
              <w:t>(Refer to indicators tested under questions 8</w:t>
            </w:r>
            <w:r w:rsidR="00A04A40">
              <w:rPr>
                <w:i/>
              </w:rPr>
              <w:t xml:space="preserve"> </w:t>
            </w:r>
            <w:r w:rsidRPr="00D60DD1">
              <w:rPr>
                <w:i/>
              </w:rPr>
              <w:t>&amp;</w:t>
            </w:r>
            <w:r w:rsidR="00A04A40">
              <w:rPr>
                <w:i/>
              </w:rPr>
              <w:t xml:space="preserve"> </w:t>
            </w:r>
            <w:r w:rsidRPr="00D60DD1">
              <w:rPr>
                <w:i/>
              </w:rPr>
              <w:t>9.)</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(a)(1)(iii)</w:t>
            </w:r>
          </w:p>
          <w:p w:rsidR="003F3DAA" w:rsidRPr="007A452B" w:rsidRDefault="003F3DAA" w:rsidP="00260F3C">
            <w:pPr>
              <w:pStyle w:val="List"/>
              <w:rPr>
                <w:sz w:val="22"/>
                <w:szCs w:val="22"/>
              </w:rPr>
            </w:pPr>
          </w:p>
        </w:tc>
        <w:tc>
          <w:tcPr>
            <w:tcW w:w="2340" w:type="dxa"/>
          </w:tcPr>
          <w:p w:rsidR="003F3DAA" w:rsidRPr="005E7630" w:rsidRDefault="003F3DAA" w:rsidP="00260F3C">
            <w:pPr>
              <w:pStyle w:val="List"/>
            </w:pPr>
          </w:p>
        </w:tc>
      </w:tr>
      <w:tr w:rsidR="003F3DAA" w:rsidRPr="005E7630" w:rsidTr="007744E9">
        <w:tc>
          <w:tcPr>
            <w:tcW w:w="450" w:type="dxa"/>
            <w:tcBorders>
              <w:right w:val="nil"/>
            </w:tcBorders>
          </w:tcPr>
          <w:p w:rsidR="003F3DAA" w:rsidRPr="0082061B" w:rsidRDefault="00A45907" w:rsidP="008D5F79">
            <w:pPr>
              <w:pStyle w:val="BodyText"/>
              <w:rPr>
                <w:sz w:val="22"/>
                <w:szCs w:val="22"/>
              </w:rPr>
            </w:pPr>
            <w:r w:rsidRPr="0082061B">
              <w:rPr>
                <w:sz w:val="22"/>
                <w:szCs w:val="22"/>
              </w:rPr>
              <w:t>4.</w:t>
            </w:r>
          </w:p>
        </w:tc>
        <w:tc>
          <w:tcPr>
            <w:tcW w:w="3690" w:type="dxa"/>
            <w:gridSpan w:val="3"/>
            <w:tcBorders>
              <w:left w:val="nil"/>
            </w:tcBorders>
          </w:tcPr>
          <w:p w:rsidR="003F3DAA" w:rsidRPr="0082061B" w:rsidRDefault="003F3DAA" w:rsidP="0082061B">
            <w:pPr>
              <w:pStyle w:val="List"/>
              <w:spacing w:after="60"/>
              <w:ind w:left="0" w:firstLine="0"/>
              <w:rPr>
                <w:sz w:val="22"/>
                <w:szCs w:val="22"/>
              </w:rPr>
            </w:pPr>
            <w:r w:rsidRPr="0082061B">
              <w:rPr>
                <w:sz w:val="22"/>
                <w:szCs w:val="22"/>
              </w:rPr>
              <w:t>For the previous three years, has the tribe conducted its gaming operation on a fiscally and economically sound basis?</w:t>
            </w:r>
            <w:r w:rsidRPr="0082061B">
              <w:rPr>
                <w:i/>
                <w:sz w:val="22"/>
                <w:szCs w:val="22"/>
              </w:rPr>
              <w:t xml:space="preserve"> </w:t>
            </w:r>
            <w:r w:rsidRPr="00D60DD1">
              <w:rPr>
                <w:i/>
              </w:rPr>
              <w:t>(Review previous three years</w:t>
            </w:r>
            <w:r w:rsidR="00F47FC3">
              <w:rPr>
                <w:i/>
              </w:rPr>
              <w:t xml:space="preserve"> of</w:t>
            </w:r>
            <w:r w:rsidRPr="00D60DD1">
              <w:rPr>
                <w:i/>
              </w:rPr>
              <w:t xml:space="preserve"> audited financial statements, management letters</w:t>
            </w:r>
            <w:r w:rsidR="00F47FC3">
              <w:rPr>
                <w:i/>
              </w:rPr>
              <w:t>,</w:t>
            </w:r>
            <w:r w:rsidRPr="00D60DD1">
              <w:rPr>
                <w:i/>
              </w:rPr>
              <w:t xml:space="preserve"> and AUP reports</w:t>
            </w:r>
            <w:r w:rsidR="00F47FC3">
              <w:rPr>
                <w:i/>
              </w:rPr>
              <w:t>.</w:t>
            </w:r>
            <w:r w:rsidRPr="00D60DD1">
              <w:rPr>
                <w:i/>
              </w:rPr>
              <w:t>)</w:t>
            </w:r>
            <w:r w:rsidRPr="0082061B">
              <w:rPr>
                <w:sz w:val="22"/>
                <w:szCs w:val="22"/>
              </w:rPr>
              <w:t xml:space="preserve"> Factors to consider:</w:t>
            </w:r>
            <w:r w:rsidRPr="0082061B">
              <w:rPr>
                <w:i/>
                <w:sz w:val="22"/>
                <w:szCs w:val="22"/>
              </w:rPr>
              <w:t xml:space="preserve"> </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(a)(2)</w:t>
            </w:r>
          </w:p>
          <w:p w:rsidR="003F3DAA" w:rsidRPr="007A452B" w:rsidRDefault="003F3DAA" w:rsidP="00260F3C">
            <w:pPr>
              <w:pStyle w:val="List"/>
              <w:rPr>
                <w:sz w:val="22"/>
                <w:szCs w:val="22"/>
              </w:rPr>
            </w:pP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394D0B">
            <w:pPr>
              <w:pStyle w:val="BodyText"/>
              <w:jc w:val="right"/>
              <w:rPr>
                <w:sz w:val="22"/>
                <w:szCs w:val="22"/>
              </w:rPr>
            </w:pPr>
            <w:r w:rsidRPr="0082061B">
              <w:rPr>
                <w:sz w:val="22"/>
                <w:szCs w:val="22"/>
              </w:rPr>
              <w:t>a.</w:t>
            </w:r>
          </w:p>
        </w:tc>
        <w:tc>
          <w:tcPr>
            <w:tcW w:w="3420" w:type="dxa"/>
            <w:gridSpan w:val="2"/>
            <w:tcBorders>
              <w:left w:val="nil"/>
            </w:tcBorders>
          </w:tcPr>
          <w:p w:rsidR="003F3DAA" w:rsidRPr="0082061B" w:rsidRDefault="003F3DAA" w:rsidP="00FA0DC2">
            <w:pPr>
              <w:pStyle w:val="List"/>
              <w:spacing w:after="60"/>
              <w:ind w:left="0" w:firstLine="0"/>
              <w:rPr>
                <w:sz w:val="22"/>
                <w:szCs w:val="22"/>
              </w:rPr>
            </w:pPr>
            <w:r w:rsidRPr="0082061B">
              <w:rPr>
                <w:sz w:val="22"/>
                <w:szCs w:val="22"/>
              </w:rPr>
              <w:t xml:space="preserve">Does the tribe allocate and appropriate a sufficient source of permanent and stable funding for the </w:t>
            </w:r>
            <w:r w:rsidR="00F47FC3">
              <w:rPr>
                <w:sz w:val="22"/>
                <w:szCs w:val="22"/>
              </w:rPr>
              <w:t>TGRB</w:t>
            </w:r>
            <w:r w:rsidRPr="0082061B">
              <w:rPr>
                <w:sz w:val="22"/>
                <w:szCs w:val="22"/>
              </w:rPr>
              <w:t xml:space="preserve">? </w:t>
            </w:r>
            <w:r w:rsidRPr="00D60DD1">
              <w:rPr>
                <w:i/>
              </w:rPr>
              <w:t xml:space="preserve">(Review supporting documentation </w:t>
            </w:r>
            <w:r w:rsidR="00FA0DC2">
              <w:rPr>
                <w:i/>
              </w:rPr>
              <w:t>including:</w:t>
            </w:r>
            <w:r w:rsidRPr="00D60DD1">
              <w:rPr>
                <w:i/>
              </w:rPr>
              <w:t xml:space="preserve"> </w:t>
            </w:r>
            <w:r w:rsidR="00FA0DC2">
              <w:rPr>
                <w:i/>
              </w:rPr>
              <w:t>proof of</w:t>
            </w:r>
            <w:r w:rsidR="00FA0DC2" w:rsidRPr="00D60DD1">
              <w:rPr>
                <w:i/>
              </w:rPr>
              <w:t xml:space="preserve"> </w:t>
            </w:r>
            <w:r w:rsidRPr="00D60DD1">
              <w:rPr>
                <w:i/>
              </w:rPr>
              <w:lastRenderedPageBreak/>
              <w:t>source of funding</w:t>
            </w:r>
            <w:r w:rsidR="00FA0DC2">
              <w:rPr>
                <w:i/>
              </w:rPr>
              <w:t>, i.e.,</w:t>
            </w:r>
            <w:r w:rsidRPr="00D60DD1">
              <w:rPr>
                <w:i/>
              </w:rPr>
              <w:t xml:space="preserve"> tribe/gaming operation</w:t>
            </w:r>
            <w:r w:rsidR="00FA0DC2">
              <w:rPr>
                <w:i/>
              </w:rPr>
              <w:t>;</w:t>
            </w:r>
            <w:r w:rsidRPr="00D60DD1">
              <w:rPr>
                <w:i/>
              </w:rPr>
              <w:t xml:space="preserve"> TGRB</w:t>
            </w:r>
            <w:r w:rsidR="00FA0DC2">
              <w:rPr>
                <w:i/>
              </w:rPr>
              <w:t>-</w:t>
            </w:r>
            <w:r w:rsidRPr="00D60DD1">
              <w:rPr>
                <w:i/>
              </w:rPr>
              <w:t>approved budgets and funding</w:t>
            </w:r>
            <w:r w:rsidR="00FA0DC2">
              <w:rPr>
                <w:i/>
              </w:rPr>
              <w:t>;</w:t>
            </w:r>
            <w:r w:rsidRPr="00D60DD1">
              <w:rPr>
                <w:i/>
              </w:rPr>
              <w:t xml:space="preserve"> audits of TGRB</w:t>
            </w:r>
            <w:r w:rsidR="00FA0DC2">
              <w:rPr>
                <w:i/>
              </w:rPr>
              <w:t>,</w:t>
            </w:r>
            <w:r w:rsidRPr="00D60DD1">
              <w:rPr>
                <w:i/>
              </w:rPr>
              <w:t xml:space="preserve"> if any</w:t>
            </w:r>
            <w:r w:rsidR="00FA0DC2">
              <w:rPr>
                <w:i/>
              </w:rPr>
              <w:t>;</w:t>
            </w:r>
            <w:r w:rsidRPr="00D60DD1">
              <w:rPr>
                <w:i/>
              </w:rPr>
              <w:t xml:space="preserve"> minutes of TGRB budget meetings, if </w:t>
            </w:r>
            <w:r w:rsidR="00FA0DC2">
              <w:rPr>
                <w:i/>
              </w:rPr>
              <w:t>any;</w:t>
            </w:r>
            <w:r w:rsidRPr="00D60DD1">
              <w:rPr>
                <w:i/>
              </w:rPr>
              <w:t xml:space="preserve"> etc.)</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(b)(6)</w:t>
            </w: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394D0B">
            <w:pPr>
              <w:pStyle w:val="BodyText"/>
              <w:jc w:val="right"/>
              <w:rPr>
                <w:sz w:val="22"/>
                <w:szCs w:val="22"/>
              </w:rPr>
            </w:pPr>
            <w:r w:rsidRPr="0082061B">
              <w:rPr>
                <w:sz w:val="22"/>
                <w:szCs w:val="22"/>
              </w:rPr>
              <w:lastRenderedPageBreak/>
              <w:t>b.</w:t>
            </w:r>
          </w:p>
        </w:tc>
        <w:tc>
          <w:tcPr>
            <w:tcW w:w="3420" w:type="dxa"/>
            <w:gridSpan w:val="2"/>
            <w:tcBorders>
              <w:left w:val="nil"/>
            </w:tcBorders>
          </w:tcPr>
          <w:p w:rsidR="003F3DAA" w:rsidRPr="0082061B" w:rsidRDefault="003F3DAA" w:rsidP="0082061B">
            <w:pPr>
              <w:pStyle w:val="List"/>
              <w:spacing w:after="60"/>
              <w:ind w:left="0" w:firstLine="0"/>
              <w:rPr>
                <w:sz w:val="22"/>
                <w:szCs w:val="22"/>
              </w:rPr>
            </w:pPr>
            <w:r w:rsidRPr="0082061B">
              <w:rPr>
                <w:sz w:val="22"/>
                <w:szCs w:val="22"/>
              </w:rPr>
              <w:t>Additional evidence that the gaming operation(s) is fiscally and economically sound;</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C77DE">
            <w:pPr>
              <w:pStyle w:val="BodyText"/>
              <w:jc w:val="right"/>
              <w:rPr>
                <w:sz w:val="22"/>
                <w:szCs w:val="22"/>
              </w:rPr>
            </w:pPr>
            <w:r w:rsidRPr="0082061B">
              <w:rPr>
                <w:sz w:val="22"/>
                <w:szCs w:val="22"/>
              </w:rPr>
              <w:t>i.</w:t>
            </w:r>
          </w:p>
        </w:tc>
        <w:tc>
          <w:tcPr>
            <w:tcW w:w="3150" w:type="dxa"/>
            <w:tcBorders>
              <w:left w:val="nil"/>
            </w:tcBorders>
          </w:tcPr>
          <w:p w:rsidR="003F3DAA" w:rsidRPr="0082061B" w:rsidRDefault="003F3DAA" w:rsidP="00B46C31">
            <w:pPr>
              <w:pStyle w:val="List"/>
              <w:spacing w:after="60"/>
              <w:ind w:left="0" w:firstLine="0"/>
              <w:rPr>
                <w:sz w:val="22"/>
                <w:szCs w:val="22"/>
              </w:rPr>
            </w:pPr>
            <w:r w:rsidRPr="0082061B">
              <w:rPr>
                <w:sz w:val="22"/>
                <w:szCs w:val="22"/>
              </w:rPr>
              <w:t>Perform a current ratio analysis for the previous three years</w:t>
            </w:r>
            <w:r w:rsidR="00B46C31">
              <w:rPr>
                <w:sz w:val="22"/>
                <w:szCs w:val="22"/>
              </w:rPr>
              <w:t xml:space="preserve"> of</w:t>
            </w:r>
            <w:r w:rsidRPr="0082061B">
              <w:rPr>
                <w:sz w:val="22"/>
                <w:szCs w:val="22"/>
              </w:rPr>
              <w:t xml:space="preserve"> audited financial statements. </w:t>
            </w:r>
            <w:r w:rsidRPr="00B46C31">
              <w:t>(</w:t>
            </w:r>
            <w:r w:rsidR="00B46C31" w:rsidRPr="00B46C31">
              <w:t xml:space="preserve">A </w:t>
            </w:r>
            <w:r w:rsidRPr="00B46C31">
              <w:t xml:space="preserve">ratio </w:t>
            </w:r>
            <w:r w:rsidR="00B46C31" w:rsidRPr="00B46C31">
              <w:t xml:space="preserve">of </w:t>
            </w:r>
            <w:r w:rsidRPr="00B46C31">
              <w:t>less than 1 indicates financial instability</w:t>
            </w:r>
            <w:r w:rsidR="00B46C31">
              <w:t>.</w:t>
            </w:r>
            <w:r w:rsidRPr="00B46C31">
              <w:t>)</w:t>
            </w:r>
            <w:bookmarkStart w:id="0" w:name="_GoBack"/>
            <w:bookmarkEnd w:id="0"/>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C77DE">
            <w:pPr>
              <w:pStyle w:val="BodyText"/>
              <w:jc w:val="right"/>
              <w:rPr>
                <w:sz w:val="22"/>
                <w:szCs w:val="22"/>
              </w:rPr>
            </w:pPr>
            <w:r w:rsidRPr="0082061B">
              <w:rPr>
                <w:sz w:val="22"/>
                <w:szCs w:val="22"/>
              </w:rPr>
              <w:t>ii.</w:t>
            </w:r>
          </w:p>
        </w:tc>
        <w:tc>
          <w:tcPr>
            <w:tcW w:w="3150" w:type="dxa"/>
            <w:tcBorders>
              <w:left w:val="nil"/>
            </w:tcBorders>
          </w:tcPr>
          <w:p w:rsidR="003F3DAA" w:rsidRPr="0082061B" w:rsidRDefault="003F3DAA" w:rsidP="00B46C31">
            <w:pPr>
              <w:pStyle w:val="List"/>
              <w:spacing w:after="60"/>
              <w:ind w:left="0" w:firstLine="0"/>
              <w:rPr>
                <w:sz w:val="22"/>
                <w:szCs w:val="22"/>
              </w:rPr>
            </w:pPr>
            <w:r w:rsidRPr="0082061B">
              <w:rPr>
                <w:sz w:val="22"/>
                <w:szCs w:val="22"/>
              </w:rPr>
              <w:t xml:space="preserve">Perform a quick </w:t>
            </w:r>
            <w:r w:rsidRPr="00B46C31">
              <w:t>ratio</w:t>
            </w:r>
            <w:r w:rsidRPr="0082061B">
              <w:rPr>
                <w:sz w:val="22"/>
                <w:szCs w:val="22"/>
              </w:rPr>
              <w:t xml:space="preserve"> analysis for the previous three years</w:t>
            </w:r>
            <w:r w:rsidR="00B46C31">
              <w:rPr>
                <w:sz w:val="22"/>
                <w:szCs w:val="22"/>
              </w:rPr>
              <w:t xml:space="preserve"> of</w:t>
            </w:r>
            <w:r w:rsidRPr="0082061B">
              <w:rPr>
                <w:sz w:val="22"/>
                <w:szCs w:val="22"/>
              </w:rPr>
              <w:t xml:space="preserve"> audited financial statements. </w:t>
            </w:r>
            <w:r w:rsidRPr="00B46C31">
              <w:t>(</w:t>
            </w:r>
            <w:r w:rsidR="00B46C31" w:rsidRPr="00B46C31">
              <w:t xml:space="preserve">A </w:t>
            </w:r>
            <w:r w:rsidRPr="00B46C31">
              <w:t xml:space="preserve">ratio </w:t>
            </w:r>
            <w:r w:rsidR="00B46C31" w:rsidRPr="00B46C31">
              <w:t xml:space="preserve">of </w:t>
            </w:r>
            <w:r w:rsidRPr="00B46C31">
              <w:t>less than 1 indicates financial instability</w:t>
            </w:r>
            <w:r w:rsidR="00B46C31" w:rsidRPr="00B46C31">
              <w:t>.</w:t>
            </w:r>
            <w:r w:rsidRPr="00B46C31">
              <w:t>)</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C77DE">
            <w:pPr>
              <w:pStyle w:val="BodyText"/>
              <w:jc w:val="right"/>
              <w:rPr>
                <w:sz w:val="22"/>
                <w:szCs w:val="22"/>
              </w:rPr>
            </w:pPr>
            <w:r w:rsidRPr="0082061B">
              <w:rPr>
                <w:sz w:val="22"/>
                <w:szCs w:val="22"/>
              </w:rPr>
              <w:t>iii.</w:t>
            </w:r>
          </w:p>
        </w:tc>
        <w:tc>
          <w:tcPr>
            <w:tcW w:w="3150" w:type="dxa"/>
            <w:tcBorders>
              <w:left w:val="nil"/>
            </w:tcBorders>
          </w:tcPr>
          <w:p w:rsidR="003F3DAA" w:rsidRPr="0082061B" w:rsidRDefault="003F3DAA" w:rsidP="00B46C31">
            <w:pPr>
              <w:pStyle w:val="List"/>
              <w:spacing w:after="60"/>
              <w:ind w:left="0" w:firstLine="0"/>
              <w:rPr>
                <w:sz w:val="22"/>
                <w:szCs w:val="22"/>
              </w:rPr>
            </w:pPr>
            <w:r w:rsidRPr="0082061B">
              <w:rPr>
                <w:sz w:val="22"/>
                <w:szCs w:val="22"/>
              </w:rPr>
              <w:t>Perform a debt</w:t>
            </w:r>
            <w:r w:rsidR="00B46C31">
              <w:rPr>
                <w:sz w:val="22"/>
                <w:szCs w:val="22"/>
              </w:rPr>
              <w:t>-</w:t>
            </w:r>
            <w:r w:rsidRPr="0082061B">
              <w:rPr>
                <w:sz w:val="22"/>
                <w:szCs w:val="22"/>
              </w:rPr>
              <w:t>to</w:t>
            </w:r>
            <w:r w:rsidR="00B46C31">
              <w:rPr>
                <w:sz w:val="22"/>
                <w:szCs w:val="22"/>
              </w:rPr>
              <w:t>-</w:t>
            </w:r>
            <w:r w:rsidRPr="0082061B">
              <w:rPr>
                <w:sz w:val="22"/>
                <w:szCs w:val="22"/>
              </w:rPr>
              <w:t xml:space="preserve">equity analysis for the previous three years </w:t>
            </w:r>
            <w:r w:rsidR="00B46C31">
              <w:rPr>
                <w:sz w:val="22"/>
                <w:szCs w:val="22"/>
              </w:rPr>
              <w:t xml:space="preserve">of </w:t>
            </w:r>
            <w:r w:rsidRPr="0082061B">
              <w:rPr>
                <w:sz w:val="22"/>
                <w:szCs w:val="22"/>
              </w:rPr>
              <w:t xml:space="preserve">audited financial statements. </w:t>
            </w:r>
            <w:r w:rsidRPr="00B46C31">
              <w:t>(</w:t>
            </w:r>
            <w:r w:rsidR="00B46C31" w:rsidRPr="00B46C31">
              <w:t xml:space="preserve">A </w:t>
            </w:r>
            <w:r w:rsidRPr="00B46C31">
              <w:t>ratio of 2 or more would indicate financial instability</w:t>
            </w:r>
            <w:r w:rsidR="00B46C31" w:rsidRPr="00B46C31">
              <w:t>.</w:t>
            </w:r>
            <w:r w:rsidRPr="00B46C31">
              <w:t>)</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C77DE">
            <w:pPr>
              <w:pStyle w:val="BodyText"/>
              <w:jc w:val="right"/>
              <w:rPr>
                <w:sz w:val="22"/>
                <w:szCs w:val="22"/>
              </w:rPr>
            </w:pPr>
            <w:r w:rsidRPr="0082061B">
              <w:rPr>
                <w:sz w:val="22"/>
                <w:szCs w:val="22"/>
              </w:rPr>
              <w:t>iv.</w:t>
            </w:r>
          </w:p>
        </w:tc>
        <w:tc>
          <w:tcPr>
            <w:tcW w:w="3150" w:type="dxa"/>
            <w:tcBorders>
              <w:left w:val="nil"/>
            </w:tcBorders>
          </w:tcPr>
          <w:p w:rsidR="003F3DAA" w:rsidRPr="0082061B" w:rsidRDefault="003F3DAA" w:rsidP="00B46C31">
            <w:pPr>
              <w:pStyle w:val="List"/>
              <w:spacing w:after="60"/>
              <w:ind w:left="0" w:firstLine="0"/>
              <w:rPr>
                <w:sz w:val="22"/>
                <w:szCs w:val="22"/>
              </w:rPr>
            </w:pPr>
            <w:r w:rsidRPr="0082061B">
              <w:rPr>
                <w:sz w:val="22"/>
                <w:szCs w:val="22"/>
              </w:rPr>
              <w:t>Perform a return</w:t>
            </w:r>
            <w:r w:rsidR="00B46C31">
              <w:rPr>
                <w:sz w:val="22"/>
                <w:szCs w:val="22"/>
              </w:rPr>
              <w:t>-</w:t>
            </w:r>
            <w:r w:rsidRPr="0082061B">
              <w:rPr>
                <w:sz w:val="22"/>
                <w:szCs w:val="22"/>
              </w:rPr>
              <w:t>on</w:t>
            </w:r>
            <w:r w:rsidR="00B46C31">
              <w:rPr>
                <w:sz w:val="22"/>
                <w:szCs w:val="22"/>
              </w:rPr>
              <w:t>-</w:t>
            </w:r>
            <w:r w:rsidRPr="0082061B">
              <w:rPr>
                <w:sz w:val="22"/>
                <w:szCs w:val="22"/>
              </w:rPr>
              <w:t xml:space="preserve">equity analysis for the previous three years </w:t>
            </w:r>
            <w:r w:rsidR="00B46C31">
              <w:rPr>
                <w:sz w:val="22"/>
                <w:szCs w:val="22"/>
              </w:rPr>
              <w:t xml:space="preserve">of </w:t>
            </w:r>
            <w:r w:rsidRPr="0082061B">
              <w:rPr>
                <w:sz w:val="22"/>
                <w:szCs w:val="22"/>
              </w:rPr>
              <w:t xml:space="preserve">audited financial statements. </w:t>
            </w:r>
            <w:r w:rsidRPr="00B46C31">
              <w:t>(</w:t>
            </w:r>
            <w:r w:rsidR="00B46C31" w:rsidRPr="00B46C31">
              <w:t xml:space="preserve">A </w:t>
            </w:r>
            <w:r w:rsidRPr="00B46C31">
              <w:t>ratio of 100% or less would indicate financial instability</w:t>
            </w:r>
            <w:r w:rsidR="00B46C31" w:rsidRPr="00B46C31">
              <w:t>.</w:t>
            </w:r>
            <w:r w:rsidRPr="00B46C31">
              <w:t>)</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450" w:type="dxa"/>
            <w:tcBorders>
              <w:right w:val="nil"/>
            </w:tcBorders>
          </w:tcPr>
          <w:p w:rsidR="003F3DAA" w:rsidRPr="0082061B" w:rsidRDefault="00A45907" w:rsidP="008D5F79">
            <w:pPr>
              <w:pStyle w:val="BodyText"/>
              <w:rPr>
                <w:sz w:val="22"/>
                <w:szCs w:val="22"/>
              </w:rPr>
            </w:pPr>
            <w:r w:rsidRPr="0082061B">
              <w:rPr>
                <w:sz w:val="22"/>
                <w:szCs w:val="22"/>
              </w:rPr>
              <w:t>5.</w:t>
            </w:r>
          </w:p>
        </w:tc>
        <w:tc>
          <w:tcPr>
            <w:tcW w:w="3690" w:type="dxa"/>
            <w:gridSpan w:val="3"/>
            <w:tcBorders>
              <w:left w:val="nil"/>
            </w:tcBorders>
          </w:tcPr>
          <w:p w:rsidR="003F3DAA" w:rsidRPr="0082061B" w:rsidRDefault="003F3DAA" w:rsidP="0082061B">
            <w:pPr>
              <w:pStyle w:val="List"/>
              <w:spacing w:after="60"/>
              <w:ind w:left="0" w:firstLine="0"/>
              <w:rPr>
                <w:sz w:val="22"/>
                <w:szCs w:val="22"/>
              </w:rPr>
            </w:pPr>
            <w:r w:rsidRPr="0082061B">
              <w:rPr>
                <w:sz w:val="22"/>
                <w:szCs w:val="22"/>
              </w:rPr>
              <w:t>For the previous three years, has the tribe conducted its gaming activity in compliance with IGRA, NIGC regulations, the tribe’s gaming ordinance</w:t>
            </w:r>
            <w:r w:rsidR="00F055BD">
              <w:rPr>
                <w:sz w:val="22"/>
                <w:szCs w:val="22"/>
              </w:rPr>
              <w:t>,</w:t>
            </w:r>
            <w:r w:rsidRPr="0082061B">
              <w:rPr>
                <w:sz w:val="22"/>
                <w:szCs w:val="22"/>
              </w:rPr>
              <w:t xml:space="preserve"> and </w:t>
            </w:r>
            <w:r w:rsidR="00F055BD">
              <w:rPr>
                <w:sz w:val="22"/>
                <w:szCs w:val="22"/>
              </w:rPr>
              <w:t xml:space="preserve">its </w:t>
            </w:r>
            <w:r w:rsidRPr="0082061B">
              <w:rPr>
                <w:sz w:val="22"/>
                <w:szCs w:val="22"/>
              </w:rPr>
              <w:t>gaming regulations? Factors to consider:</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(a)(3)</w:t>
            </w:r>
          </w:p>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4C77DE">
            <w:pPr>
              <w:pStyle w:val="BodyText"/>
              <w:jc w:val="right"/>
              <w:rPr>
                <w:sz w:val="22"/>
                <w:szCs w:val="22"/>
              </w:rPr>
            </w:pPr>
            <w:r w:rsidRPr="0082061B">
              <w:rPr>
                <w:sz w:val="22"/>
                <w:szCs w:val="22"/>
              </w:rPr>
              <w:t>a.</w:t>
            </w:r>
          </w:p>
        </w:tc>
        <w:tc>
          <w:tcPr>
            <w:tcW w:w="3420" w:type="dxa"/>
            <w:gridSpan w:val="2"/>
            <w:tcBorders>
              <w:left w:val="nil"/>
            </w:tcBorders>
          </w:tcPr>
          <w:p w:rsidR="003F3DAA" w:rsidRPr="0082061B" w:rsidRDefault="003F3DAA" w:rsidP="009B0598">
            <w:pPr>
              <w:pStyle w:val="List"/>
              <w:spacing w:after="60"/>
              <w:ind w:left="0" w:firstLine="0"/>
              <w:rPr>
                <w:sz w:val="22"/>
                <w:szCs w:val="22"/>
              </w:rPr>
            </w:pPr>
            <w:r w:rsidRPr="0082061B">
              <w:rPr>
                <w:sz w:val="22"/>
                <w:szCs w:val="22"/>
              </w:rPr>
              <w:t xml:space="preserve">Has the tribe adopted and is implementing minimum internal control standards (TICS) </w:t>
            </w:r>
            <w:r w:rsidR="009B0598">
              <w:rPr>
                <w:sz w:val="22"/>
                <w:szCs w:val="22"/>
              </w:rPr>
              <w:t>that</w:t>
            </w:r>
            <w:r w:rsidR="009B0598" w:rsidRPr="0082061B">
              <w:rPr>
                <w:sz w:val="22"/>
                <w:szCs w:val="22"/>
              </w:rPr>
              <w:t xml:space="preserve"> </w:t>
            </w:r>
            <w:r w:rsidRPr="0082061B">
              <w:rPr>
                <w:sz w:val="22"/>
                <w:szCs w:val="22"/>
              </w:rPr>
              <w:t xml:space="preserve">are at least as stringent as those promulgated by the Commission? </w:t>
            </w:r>
            <w:r w:rsidRPr="00D60DD1">
              <w:rPr>
                <w:i/>
              </w:rPr>
              <w:t>(Review</w:t>
            </w:r>
            <w:r w:rsidR="009B0598">
              <w:rPr>
                <w:i/>
              </w:rPr>
              <w:t>:</w:t>
            </w:r>
            <w:r w:rsidRPr="00D60DD1">
              <w:rPr>
                <w:i/>
              </w:rPr>
              <w:t xml:space="preserve"> TICS and compare to NIGC MICS</w:t>
            </w:r>
            <w:r w:rsidR="009B0598">
              <w:rPr>
                <w:i/>
              </w:rPr>
              <w:t>;</w:t>
            </w:r>
            <w:r w:rsidRPr="00D60DD1">
              <w:rPr>
                <w:i/>
              </w:rPr>
              <w:t xml:space="preserve"> documentation of adoption of TICS</w:t>
            </w:r>
            <w:r w:rsidR="009B0598">
              <w:rPr>
                <w:i/>
              </w:rPr>
              <w:t>; and</w:t>
            </w:r>
            <w:r w:rsidRPr="00D60DD1">
              <w:rPr>
                <w:i/>
              </w:rPr>
              <w:t xml:space="preserve"> documentation for implementation of TICS.)</w:t>
            </w:r>
            <w:r w:rsidRPr="0082061B">
              <w:rPr>
                <w:i/>
                <w:sz w:val="22"/>
                <w:szCs w:val="22"/>
              </w:rPr>
              <w:t xml:space="preserve"> </w:t>
            </w:r>
          </w:p>
        </w:tc>
        <w:tc>
          <w:tcPr>
            <w:tcW w:w="720" w:type="dxa"/>
          </w:tcPr>
          <w:p w:rsidR="003F3DAA" w:rsidRPr="005E7630" w:rsidRDefault="003F3DAA" w:rsidP="00E3434C">
            <w:pPr>
              <w:pStyle w:val="List"/>
            </w:pPr>
          </w:p>
        </w:tc>
        <w:tc>
          <w:tcPr>
            <w:tcW w:w="630" w:type="dxa"/>
          </w:tcPr>
          <w:p w:rsidR="003F3DAA" w:rsidRPr="005E7630" w:rsidRDefault="003F3DAA" w:rsidP="00E3434C">
            <w:pPr>
              <w:pStyle w:val="List"/>
            </w:pPr>
          </w:p>
        </w:tc>
        <w:tc>
          <w:tcPr>
            <w:tcW w:w="900" w:type="dxa"/>
          </w:tcPr>
          <w:p w:rsidR="003F3DAA" w:rsidRPr="005E7630" w:rsidRDefault="003F3DAA" w:rsidP="00E3434C">
            <w:pPr>
              <w:pStyle w:val="List"/>
            </w:pPr>
          </w:p>
        </w:tc>
        <w:tc>
          <w:tcPr>
            <w:tcW w:w="1350" w:type="dxa"/>
          </w:tcPr>
          <w:p w:rsidR="003F3DAA" w:rsidRPr="007A452B" w:rsidRDefault="003F3DAA" w:rsidP="00E3434C">
            <w:pPr>
              <w:rPr>
                <w:sz w:val="22"/>
                <w:szCs w:val="22"/>
              </w:rPr>
            </w:pPr>
            <w:r w:rsidRPr="007A452B">
              <w:rPr>
                <w:sz w:val="22"/>
                <w:szCs w:val="22"/>
              </w:rPr>
              <w:t>(b)(1)</w:t>
            </w:r>
          </w:p>
        </w:tc>
        <w:tc>
          <w:tcPr>
            <w:tcW w:w="2340" w:type="dxa"/>
          </w:tcPr>
          <w:p w:rsidR="003F3DAA" w:rsidRPr="005E7630" w:rsidRDefault="003F3DAA" w:rsidP="00E3434C">
            <w:pPr>
              <w:pStyle w:val="List"/>
            </w:pPr>
          </w:p>
        </w:tc>
      </w:tr>
      <w:tr w:rsidR="003F3DAA" w:rsidRPr="005E7630" w:rsidTr="007744E9">
        <w:tc>
          <w:tcPr>
            <w:tcW w:w="990" w:type="dxa"/>
            <w:gridSpan w:val="3"/>
            <w:tcBorders>
              <w:right w:val="nil"/>
            </w:tcBorders>
          </w:tcPr>
          <w:p w:rsidR="003F3DAA" w:rsidRPr="0082061B" w:rsidRDefault="00A45907" w:rsidP="004C77DE">
            <w:pPr>
              <w:pStyle w:val="BodyText"/>
              <w:jc w:val="right"/>
              <w:rPr>
                <w:sz w:val="22"/>
                <w:szCs w:val="22"/>
              </w:rPr>
            </w:pPr>
            <w:r w:rsidRPr="0082061B">
              <w:rPr>
                <w:sz w:val="22"/>
                <w:szCs w:val="22"/>
              </w:rPr>
              <w:t>i.</w:t>
            </w:r>
          </w:p>
        </w:tc>
        <w:tc>
          <w:tcPr>
            <w:tcW w:w="3150" w:type="dxa"/>
            <w:tcBorders>
              <w:left w:val="nil"/>
            </w:tcBorders>
          </w:tcPr>
          <w:p w:rsidR="003F3DAA" w:rsidRPr="0082061B" w:rsidRDefault="003F3DAA" w:rsidP="00482DCC">
            <w:pPr>
              <w:pStyle w:val="List"/>
              <w:spacing w:after="60"/>
              <w:ind w:left="0" w:firstLine="0"/>
              <w:rPr>
                <w:sz w:val="22"/>
                <w:szCs w:val="22"/>
              </w:rPr>
            </w:pPr>
            <w:r w:rsidRPr="0082061B">
              <w:rPr>
                <w:sz w:val="22"/>
                <w:szCs w:val="22"/>
              </w:rPr>
              <w:t>Perform the internal audit section of the NIGC MICS compliance checklist and review all internal audit reports for the applicable three</w:t>
            </w:r>
            <w:r w:rsidR="00482DCC">
              <w:rPr>
                <w:sz w:val="22"/>
                <w:szCs w:val="22"/>
              </w:rPr>
              <w:t>-</w:t>
            </w:r>
            <w:r w:rsidRPr="0082061B">
              <w:rPr>
                <w:sz w:val="22"/>
                <w:szCs w:val="22"/>
              </w:rPr>
              <w:t xml:space="preserve">year period.  Based on the work performed, has the gaming operation </w:t>
            </w:r>
            <w:r w:rsidRPr="0082061B">
              <w:rPr>
                <w:sz w:val="22"/>
                <w:szCs w:val="22"/>
              </w:rPr>
              <w:lastRenderedPageBreak/>
              <w:t xml:space="preserve">effectively implemented </w:t>
            </w:r>
            <w:r w:rsidR="00482DCC">
              <w:rPr>
                <w:sz w:val="22"/>
                <w:szCs w:val="22"/>
              </w:rPr>
              <w:t>its</w:t>
            </w:r>
            <w:r w:rsidR="00482DCC" w:rsidRPr="0082061B">
              <w:rPr>
                <w:sz w:val="22"/>
                <w:szCs w:val="22"/>
              </w:rPr>
              <w:t xml:space="preserve"> </w:t>
            </w:r>
            <w:r w:rsidRPr="0082061B">
              <w:rPr>
                <w:sz w:val="22"/>
                <w:szCs w:val="22"/>
              </w:rPr>
              <w:t>TICS?</w:t>
            </w:r>
          </w:p>
        </w:tc>
        <w:tc>
          <w:tcPr>
            <w:tcW w:w="720" w:type="dxa"/>
          </w:tcPr>
          <w:p w:rsidR="003F3DAA" w:rsidRPr="005E7630" w:rsidRDefault="003F3DAA" w:rsidP="00E3434C">
            <w:pPr>
              <w:pStyle w:val="List"/>
            </w:pPr>
          </w:p>
        </w:tc>
        <w:tc>
          <w:tcPr>
            <w:tcW w:w="630" w:type="dxa"/>
          </w:tcPr>
          <w:p w:rsidR="003F3DAA" w:rsidRPr="005E7630" w:rsidRDefault="003F3DAA" w:rsidP="00E3434C">
            <w:pPr>
              <w:pStyle w:val="List"/>
            </w:pPr>
          </w:p>
        </w:tc>
        <w:tc>
          <w:tcPr>
            <w:tcW w:w="900" w:type="dxa"/>
          </w:tcPr>
          <w:p w:rsidR="003F3DAA" w:rsidRPr="005E7630" w:rsidRDefault="003F3DAA" w:rsidP="00E3434C">
            <w:pPr>
              <w:pStyle w:val="List"/>
            </w:pPr>
          </w:p>
        </w:tc>
        <w:tc>
          <w:tcPr>
            <w:tcW w:w="1350" w:type="dxa"/>
          </w:tcPr>
          <w:p w:rsidR="003F3DAA" w:rsidRPr="007A452B" w:rsidRDefault="003F3DAA" w:rsidP="00E3434C">
            <w:pPr>
              <w:rPr>
                <w:sz w:val="22"/>
                <w:szCs w:val="22"/>
              </w:rPr>
            </w:pPr>
          </w:p>
        </w:tc>
        <w:tc>
          <w:tcPr>
            <w:tcW w:w="2340" w:type="dxa"/>
          </w:tcPr>
          <w:p w:rsidR="003F3DAA" w:rsidRPr="005E7630" w:rsidRDefault="003F3DAA" w:rsidP="00E3434C">
            <w:pPr>
              <w:pStyle w:val="List"/>
            </w:pPr>
          </w:p>
        </w:tc>
      </w:tr>
      <w:tr w:rsidR="003F3DAA" w:rsidRPr="005E7630" w:rsidTr="007744E9">
        <w:tc>
          <w:tcPr>
            <w:tcW w:w="990" w:type="dxa"/>
            <w:gridSpan w:val="3"/>
            <w:tcBorders>
              <w:right w:val="nil"/>
            </w:tcBorders>
          </w:tcPr>
          <w:p w:rsidR="003F3DAA" w:rsidRPr="0082061B" w:rsidRDefault="00A45907" w:rsidP="004C77DE">
            <w:pPr>
              <w:pStyle w:val="BodyText"/>
              <w:jc w:val="right"/>
              <w:rPr>
                <w:sz w:val="22"/>
                <w:szCs w:val="22"/>
              </w:rPr>
            </w:pPr>
            <w:r w:rsidRPr="0082061B">
              <w:rPr>
                <w:sz w:val="22"/>
                <w:szCs w:val="22"/>
              </w:rPr>
              <w:lastRenderedPageBreak/>
              <w:t>ii.</w:t>
            </w:r>
          </w:p>
        </w:tc>
        <w:tc>
          <w:tcPr>
            <w:tcW w:w="3150" w:type="dxa"/>
            <w:tcBorders>
              <w:left w:val="nil"/>
            </w:tcBorders>
          </w:tcPr>
          <w:p w:rsidR="003F3DAA" w:rsidRPr="0082061B" w:rsidRDefault="003F3DAA" w:rsidP="0082061B">
            <w:pPr>
              <w:pStyle w:val="List"/>
              <w:spacing w:after="60"/>
              <w:ind w:left="0" w:firstLine="0"/>
              <w:rPr>
                <w:sz w:val="22"/>
                <w:szCs w:val="22"/>
              </w:rPr>
            </w:pPr>
            <w:r w:rsidRPr="0082061B">
              <w:rPr>
                <w:sz w:val="22"/>
                <w:szCs w:val="22"/>
              </w:rPr>
              <w:t>Attach work paper describing the education and experience of the internal audit department staff and consider the criteria contained within the NIGC CPA Guidelines in evaluating the reliance that can be attached to the internal auditor’s work product.</w:t>
            </w:r>
          </w:p>
        </w:tc>
        <w:tc>
          <w:tcPr>
            <w:tcW w:w="720" w:type="dxa"/>
          </w:tcPr>
          <w:p w:rsidR="003F3DAA" w:rsidRPr="005E7630" w:rsidRDefault="003F3DAA" w:rsidP="00E3434C">
            <w:pPr>
              <w:pStyle w:val="List"/>
            </w:pPr>
          </w:p>
        </w:tc>
        <w:tc>
          <w:tcPr>
            <w:tcW w:w="630" w:type="dxa"/>
          </w:tcPr>
          <w:p w:rsidR="003F3DAA" w:rsidRPr="005E7630" w:rsidRDefault="003F3DAA" w:rsidP="00E3434C">
            <w:pPr>
              <w:pStyle w:val="List"/>
            </w:pPr>
          </w:p>
        </w:tc>
        <w:tc>
          <w:tcPr>
            <w:tcW w:w="900" w:type="dxa"/>
          </w:tcPr>
          <w:p w:rsidR="003F3DAA" w:rsidRPr="005E7630" w:rsidRDefault="003F3DAA" w:rsidP="00E3434C">
            <w:pPr>
              <w:pStyle w:val="List"/>
            </w:pPr>
          </w:p>
        </w:tc>
        <w:tc>
          <w:tcPr>
            <w:tcW w:w="1350" w:type="dxa"/>
          </w:tcPr>
          <w:p w:rsidR="003F3DAA" w:rsidRPr="007A452B" w:rsidRDefault="003F3DAA" w:rsidP="00E3434C">
            <w:pPr>
              <w:rPr>
                <w:sz w:val="22"/>
                <w:szCs w:val="22"/>
              </w:rPr>
            </w:pPr>
          </w:p>
        </w:tc>
        <w:tc>
          <w:tcPr>
            <w:tcW w:w="2340" w:type="dxa"/>
          </w:tcPr>
          <w:p w:rsidR="003F3DAA" w:rsidRPr="005E7630" w:rsidRDefault="003F3DAA" w:rsidP="00E3434C">
            <w:pPr>
              <w:pStyle w:val="List"/>
            </w:pPr>
          </w:p>
        </w:tc>
      </w:tr>
      <w:tr w:rsidR="003F3DAA" w:rsidRPr="005E7630" w:rsidTr="007744E9">
        <w:tc>
          <w:tcPr>
            <w:tcW w:w="720" w:type="dxa"/>
            <w:gridSpan w:val="2"/>
            <w:tcBorders>
              <w:right w:val="nil"/>
            </w:tcBorders>
          </w:tcPr>
          <w:p w:rsidR="003F3DAA" w:rsidRPr="0082061B" w:rsidRDefault="00A45907" w:rsidP="00F71616">
            <w:pPr>
              <w:pStyle w:val="BodyText"/>
              <w:jc w:val="right"/>
              <w:rPr>
                <w:sz w:val="22"/>
                <w:szCs w:val="22"/>
              </w:rPr>
            </w:pPr>
            <w:r w:rsidRPr="0082061B">
              <w:rPr>
                <w:sz w:val="22"/>
                <w:szCs w:val="22"/>
              </w:rPr>
              <w:t>b.</w:t>
            </w:r>
          </w:p>
        </w:tc>
        <w:tc>
          <w:tcPr>
            <w:tcW w:w="3420" w:type="dxa"/>
            <w:gridSpan w:val="2"/>
            <w:tcBorders>
              <w:left w:val="nil"/>
            </w:tcBorders>
          </w:tcPr>
          <w:p w:rsidR="003F3DAA" w:rsidRPr="0082061B" w:rsidRDefault="003F3DAA" w:rsidP="00FF4EC4">
            <w:pPr>
              <w:pStyle w:val="List"/>
              <w:spacing w:after="60"/>
              <w:ind w:left="0" w:firstLine="0"/>
              <w:rPr>
                <w:sz w:val="22"/>
                <w:szCs w:val="22"/>
              </w:rPr>
            </w:pPr>
            <w:r w:rsidRPr="0082061B">
              <w:rPr>
                <w:sz w:val="22"/>
                <w:szCs w:val="22"/>
              </w:rPr>
              <w:t xml:space="preserve">Does the tribe’s </w:t>
            </w:r>
            <w:r w:rsidR="00FF4EC4">
              <w:rPr>
                <w:sz w:val="22"/>
                <w:szCs w:val="22"/>
              </w:rPr>
              <w:t>TGRB</w:t>
            </w:r>
            <w:r w:rsidRPr="0082061B">
              <w:rPr>
                <w:sz w:val="22"/>
                <w:szCs w:val="22"/>
              </w:rPr>
              <w:t xml:space="preserve"> monitor compliance with minimum internal control standards for the gaming operation? </w:t>
            </w:r>
            <w:r w:rsidRPr="00D60DD1">
              <w:rPr>
                <w:i/>
              </w:rPr>
              <w:t>(Review supporting documentation of TGRB performing routine monitoring and inspections.  Document</w:t>
            </w:r>
            <w:r w:rsidR="00FF4EC4">
              <w:rPr>
                <w:i/>
              </w:rPr>
              <w:t>s</w:t>
            </w:r>
            <w:r w:rsidRPr="00D60DD1">
              <w:rPr>
                <w:i/>
              </w:rPr>
              <w:t xml:space="preserve"> should be</w:t>
            </w:r>
            <w:r w:rsidR="00FF4EC4">
              <w:rPr>
                <w:i/>
              </w:rPr>
              <w:t xml:space="preserve"> from</w:t>
            </w:r>
            <w:r w:rsidRPr="00D60DD1">
              <w:rPr>
                <w:i/>
              </w:rPr>
              <w:t xml:space="preserve"> one </w:t>
            </w:r>
            <w:r w:rsidR="00FF4EC4">
              <w:rPr>
                <w:i/>
              </w:rPr>
              <w:t xml:space="preserve">randomly selected </w:t>
            </w:r>
            <w:r w:rsidRPr="00D60DD1">
              <w:rPr>
                <w:i/>
              </w:rPr>
              <w:t>month per year for the applicable three</w:t>
            </w:r>
            <w:r w:rsidR="00FF4EC4">
              <w:rPr>
                <w:i/>
              </w:rPr>
              <w:t>-</w:t>
            </w:r>
            <w:r w:rsidRPr="00D60DD1">
              <w:rPr>
                <w:i/>
              </w:rPr>
              <w:t>year period.)</w:t>
            </w:r>
          </w:p>
        </w:tc>
        <w:tc>
          <w:tcPr>
            <w:tcW w:w="720" w:type="dxa"/>
          </w:tcPr>
          <w:p w:rsidR="003F3DAA" w:rsidRPr="005E7630" w:rsidRDefault="003F3DAA" w:rsidP="00E3434C">
            <w:pPr>
              <w:pStyle w:val="List"/>
            </w:pPr>
          </w:p>
        </w:tc>
        <w:tc>
          <w:tcPr>
            <w:tcW w:w="630" w:type="dxa"/>
          </w:tcPr>
          <w:p w:rsidR="003F3DAA" w:rsidRPr="005E7630" w:rsidRDefault="003F3DAA" w:rsidP="00E3434C">
            <w:pPr>
              <w:pStyle w:val="List"/>
            </w:pPr>
          </w:p>
        </w:tc>
        <w:tc>
          <w:tcPr>
            <w:tcW w:w="900" w:type="dxa"/>
          </w:tcPr>
          <w:p w:rsidR="003F3DAA" w:rsidRPr="005E7630" w:rsidRDefault="003F3DAA" w:rsidP="00E3434C">
            <w:pPr>
              <w:pStyle w:val="List"/>
            </w:pPr>
          </w:p>
        </w:tc>
        <w:tc>
          <w:tcPr>
            <w:tcW w:w="1350" w:type="dxa"/>
          </w:tcPr>
          <w:p w:rsidR="003F3DAA" w:rsidRPr="007A452B" w:rsidRDefault="003F3DAA" w:rsidP="00E3434C">
            <w:pPr>
              <w:rPr>
                <w:sz w:val="22"/>
                <w:szCs w:val="22"/>
              </w:rPr>
            </w:pPr>
            <w:r w:rsidRPr="007A452B">
              <w:rPr>
                <w:sz w:val="22"/>
                <w:szCs w:val="22"/>
              </w:rPr>
              <w:t>(b)(5)(vi)</w:t>
            </w:r>
          </w:p>
        </w:tc>
        <w:tc>
          <w:tcPr>
            <w:tcW w:w="2340" w:type="dxa"/>
          </w:tcPr>
          <w:p w:rsidR="003F3DAA" w:rsidRPr="005E7630" w:rsidRDefault="003F3DAA" w:rsidP="00E3434C">
            <w:pPr>
              <w:pStyle w:val="List"/>
            </w:pPr>
          </w:p>
        </w:tc>
      </w:tr>
      <w:tr w:rsidR="003F3DAA" w:rsidRPr="005E7630" w:rsidTr="007744E9">
        <w:tc>
          <w:tcPr>
            <w:tcW w:w="720" w:type="dxa"/>
            <w:gridSpan w:val="2"/>
            <w:tcBorders>
              <w:right w:val="nil"/>
            </w:tcBorders>
          </w:tcPr>
          <w:p w:rsidR="003F3DAA" w:rsidRPr="0082061B" w:rsidRDefault="00A45907" w:rsidP="00F71616">
            <w:pPr>
              <w:pStyle w:val="BodyText"/>
              <w:jc w:val="right"/>
              <w:rPr>
                <w:sz w:val="22"/>
                <w:szCs w:val="22"/>
              </w:rPr>
            </w:pPr>
            <w:r w:rsidRPr="0082061B">
              <w:rPr>
                <w:sz w:val="22"/>
                <w:szCs w:val="22"/>
              </w:rPr>
              <w:t>c.</w:t>
            </w:r>
          </w:p>
        </w:tc>
        <w:tc>
          <w:tcPr>
            <w:tcW w:w="3420" w:type="dxa"/>
            <w:gridSpan w:val="2"/>
            <w:tcBorders>
              <w:left w:val="nil"/>
            </w:tcBorders>
          </w:tcPr>
          <w:p w:rsidR="003F3DAA" w:rsidRPr="0082061B" w:rsidRDefault="003F3DAA" w:rsidP="0080768C">
            <w:pPr>
              <w:pStyle w:val="List"/>
              <w:spacing w:after="60"/>
              <w:ind w:left="0" w:firstLine="0"/>
              <w:rPr>
                <w:sz w:val="22"/>
                <w:szCs w:val="22"/>
              </w:rPr>
            </w:pPr>
            <w:r w:rsidRPr="0082061B">
              <w:rPr>
                <w:sz w:val="22"/>
                <w:szCs w:val="22"/>
              </w:rPr>
              <w:t xml:space="preserve">Does the tribe’s </w:t>
            </w:r>
            <w:r w:rsidR="0080768C">
              <w:rPr>
                <w:sz w:val="22"/>
                <w:szCs w:val="22"/>
              </w:rPr>
              <w:t>TGRB</w:t>
            </w:r>
            <w:r w:rsidRPr="0082061B">
              <w:rPr>
                <w:sz w:val="22"/>
                <w:szCs w:val="22"/>
              </w:rPr>
              <w:t xml:space="preserve"> perform routine operational or other audits of the class II gaming activities</w:t>
            </w:r>
            <w:r w:rsidRPr="0082061B">
              <w:rPr>
                <w:i/>
                <w:sz w:val="22"/>
                <w:szCs w:val="22"/>
              </w:rPr>
              <w:t xml:space="preserve">? </w:t>
            </w:r>
            <w:r w:rsidRPr="00D60DD1">
              <w:rPr>
                <w:i/>
              </w:rPr>
              <w:t>(Review supporting documentation of TGRB performing routine operational or other audits. Document</w:t>
            </w:r>
            <w:r w:rsidR="0080768C">
              <w:rPr>
                <w:i/>
              </w:rPr>
              <w:t>s</w:t>
            </w:r>
            <w:r w:rsidRPr="00D60DD1">
              <w:rPr>
                <w:i/>
              </w:rPr>
              <w:t xml:space="preserve"> should be </w:t>
            </w:r>
            <w:r w:rsidR="0080768C">
              <w:rPr>
                <w:i/>
              </w:rPr>
              <w:t xml:space="preserve">from </w:t>
            </w:r>
            <w:r w:rsidRPr="00D60DD1">
              <w:rPr>
                <w:i/>
              </w:rPr>
              <w:t>one</w:t>
            </w:r>
            <w:r w:rsidR="0080768C">
              <w:rPr>
                <w:i/>
              </w:rPr>
              <w:t xml:space="preserve"> randomly selected</w:t>
            </w:r>
            <w:r w:rsidRPr="00D60DD1">
              <w:rPr>
                <w:i/>
              </w:rPr>
              <w:t xml:space="preserve"> month per year for the applicable three</w:t>
            </w:r>
            <w:r w:rsidR="0080768C">
              <w:rPr>
                <w:i/>
              </w:rPr>
              <w:t>-</w:t>
            </w:r>
            <w:r w:rsidRPr="00D60DD1">
              <w:rPr>
                <w:i/>
              </w:rPr>
              <w:t>year period.)</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(b)(5)(iii)</w:t>
            </w: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F71616">
            <w:pPr>
              <w:pStyle w:val="BodyText"/>
              <w:jc w:val="right"/>
              <w:rPr>
                <w:sz w:val="22"/>
                <w:szCs w:val="22"/>
              </w:rPr>
            </w:pPr>
            <w:r w:rsidRPr="0082061B">
              <w:rPr>
                <w:sz w:val="22"/>
                <w:szCs w:val="22"/>
              </w:rPr>
              <w:t>d.</w:t>
            </w:r>
          </w:p>
        </w:tc>
        <w:tc>
          <w:tcPr>
            <w:tcW w:w="3420" w:type="dxa"/>
            <w:gridSpan w:val="2"/>
            <w:tcBorders>
              <w:left w:val="nil"/>
              <w:bottom w:val="single" w:sz="4" w:space="0" w:color="auto"/>
            </w:tcBorders>
          </w:tcPr>
          <w:p w:rsidR="003F3DAA" w:rsidRPr="0082061B" w:rsidRDefault="003F3DAA" w:rsidP="00D05523">
            <w:pPr>
              <w:pStyle w:val="List"/>
              <w:spacing w:after="60"/>
              <w:ind w:left="0" w:firstLine="0"/>
              <w:rPr>
                <w:sz w:val="22"/>
                <w:szCs w:val="22"/>
              </w:rPr>
            </w:pPr>
            <w:r w:rsidRPr="0082061B">
              <w:rPr>
                <w:sz w:val="22"/>
                <w:szCs w:val="22"/>
              </w:rPr>
              <w:t xml:space="preserve">Does the tribe’s </w:t>
            </w:r>
            <w:r w:rsidR="00D05523">
              <w:rPr>
                <w:sz w:val="22"/>
                <w:szCs w:val="22"/>
              </w:rPr>
              <w:t>TGRB</w:t>
            </w:r>
            <w:r w:rsidRPr="0082061B">
              <w:rPr>
                <w:sz w:val="22"/>
                <w:szCs w:val="22"/>
              </w:rPr>
              <w:t xml:space="preserve"> monitor gaming activities to ensure compliance with federal and tribal laws and regulations? </w:t>
            </w:r>
            <w:r w:rsidRPr="00D60DD1">
              <w:rPr>
                <w:i/>
              </w:rPr>
              <w:t>(Review supporting documentation of TGRB monitoring compliance</w:t>
            </w:r>
            <w:r w:rsidR="00D05523">
              <w:rPr>
                <w:i/>
              </w:rPr>
              <w:t xml:space="preserve"> of, e.g.,</w:t>
            </w:r>
            <w:r w:rsidRPr="00D60DD1">
              <w:rPr>
                <w:i/>
              </w:rPr>
              <w:t xml:space="preserve"> Title 31, </w:t>
            </w:r>
            <w:smartTag w:uri="urn:schemas-microsoft-com:office:smarttags" w:element="stockticker">
              <w:r w:rsidRPr="00D60DD1">
                <w:rPr>
                  <w:i/>
                </w:rPr>
                <w:t>IRS</w:t>
              </w:r>
            </w:smartTag>
            <w:r w:rsidRPr="00D60DD1">
              <w:rPr>
                <w:i/>
              </w:rPr>
              <w:t xml:space="preserve"> Taxable Reporting, NIGC compliance report, etc. Document</w:t>
            </w:r>
            <w:r w:rsidR="00D05523">
              <w:rPr>
                <w:i/>
              </w:rPr>
              <w:t>s</w:t>
            </w:r>
            <w:r w:rsidRPr="00D60DD1">
              <w:rPr>
                <w:i/>
              </w:rPr>
              <w:t xml:space="preserve"> should be </w:t>
            </w:r>
            <w:r w:rsidR="00D05523">
              <w:rPr>
                <w:i/>
              </w:rPr>
              <w:t xml:space="preserve">from </w:t>
            </w:r>
            <w:r w:rsidRPr="00D60DD1">
              <w:rPr>
                <w:i/>
              </w:rPr>
              <w:t xml:space="preserve">one </w:t>
            </w:r>
            <w:r w:rsidR="00D05523">
              <w:rPr>
                <w:i/>
              </w:rPr>
              <w:t xml:space="preserve">randomly selected </w:t>
            </w:r>
            <w:r w:rsidRPr="00D60DD1">
              <w:rPr>
                <w:i/>
              </w:rPr>
              <w:t>month per year for the applicable three</w:t>
            </w:r>
            <w:r w:rsidR="00D05523">
              <w:rPr>
                <w:i/>
              </w:rPr>
              <w:t>-</w:t>
            </w:r>
            <w:r w:rsidRPr="00D60DD1">
              <w:rPr>
                <w:i/>
              </w:rPr>
              <w:t>year period.)</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(b)(5)(i)</w:t>
            </w: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F71616">
            <w:pPr>
              <w:pStyle w:val="BodyText"/>
              <w:jc w:val="right"/>
              <w:rPr>
                <w:sz w:val="22"/>
                <w:szCs w:val="22"/>
              </w:rPr>
            </w:pPr>
            <w:r w:rsidRPr="0082061B">
              <w:rPr>
                <w:sz w:val="22"/>
                <w:szCs w:val="22"/>
              </w:rPr>
              <w:t>e.</w:t>
            </w:r>
          </w:p>
        </w:tc>
        <w:tc>
          <w:tcPr>
            <w:tcW w:w="3420" w:type="dxa"/>
            <w:gridSpan w:val="2"/>
            <w:tcBorders>
              <w:left w:val="nil"/>
              <w:bottom w:val="single" w:sz="4" w:space="0" w:color="auto"/>
            </w:tcBorders>
          </w:tcPr>
          <w:p w:rsidR="003F3DAA" w:rsidRPr="0082061B" w:rsidRDefault="003F3DAA" w:rsidP="00811C1F">
            <w:pPr>
              <w:pStyle w:val="List"/>
              <w:spacing w:after="60"/>
              <w:ind w:left="0" w:firstLine="0"/>
              <w:rPr>
                <w:i/>
                <w:sz w:val="22"/>
                <w:szCs w:val="22"/>
              </w:rPr>
            </w:pPr>
            <w:r w:rsidRPr="0082061B">
              <w:rPr>
                <w:sz w:val="22"/>
                <w:szCs w:val="22"/>
              </w:rPr>
              <w:t xml:space="preserve">Does the tribe’s </w:t>
            </w:r>
            <w:r w:rsidR="00811C1F">
              <w:rPr>
                <w:sz w:val="22"/>
                <w:szCs w:val="22"/>
              </w:rPr>
              <w:t>TGRB</w:t>
            </w:r>
            <w:r w:rsidRPr="0082061B">
              <w:rPr>
                <w:sz w:val="22"/>
                <w:szCs w:val="22"/>
              </w:rPr>
              <w:t xml:space="preserve"> have access to and may inspect, examine, photocopy</w:t>
            </w:r>
            <w:r w:rsidR="00811C1F">
              <w:rPr>
                <w:sz w:val="22"/>
                <w:szCs w:val="22"/>
              </w:rPr>
              <w:t>,</w:t>
            </w:r>
            <w:r w:rsidRPr="0082061B">
              <w:rPr>
                <w:sz w:val="22"/>
                <w:szCs w:val="22"/>
              </w:rPr>
              <w:t xml:space="preserve"> and audit all papers, books, and records of the gaming operation(s) and class II gaming activities? </w:t>
            </w:r>
            <w:r w:rsidRPr="00D60DD1">
              <w:rPr>
                <w:i/>
              </w:rPr>
              <w:t>(Review TGRB gaming regulations.)</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(b)(5)(v)</w:t>
            </w:r>
          </w:p>
        </w:tc>
        <w:tc>
          <w:tcPr>
            <w:tcW w:w="2340" w:type="dxa"/>
          </w:tcPr>
          <w:p w:rsidR="003F3DAA" w:rsidRPr="005E7630" w:rsidRDefault="003F3DAA" w:rsidP="00260F3C">
            <w:pPr>
              <w:pStyle w:val="List"/>
            </w:pPr>
          </w:p>
        </w:tc>
      </w:tr>
      <w:tr w:rsidR="001F38C1" w:rsidRPr="005E7630" w:rsidTr="007744E9">
        <w:tc>
          <w:tcPr>
            <w:tcW w:w="720" w:type="dxa"/>
            <w:gridSpan w:val="2"/>
            <w:tcBorders>
              <w:right w:val="nil"/>
            </w:tcBorders>
          </w:tcPr>
          <w:p w:rsidR="003F3DAA" w:rsidRPr="0082061B" w:rsidRDefault="00811C1F" w:rsidP="00457D9F">
            <w:pPr>
              <w:pStyle w:val="BodyText"/>
              <w:jc w:val="right"/>
              <w:rPr>
                <w:sz w:val="22"/>
                <w:szCs w:val="22"/>
              </w:rPr>
            </w:pPr>
            <w:r>
              <w:rPr>
                <w:sz w:val="22"/>
                <w:szCs w:val="22"/>
              </w:rPr>
              <w:t>f.</w:t>
            </w:r>
          </w:p>
        </w:tc>
        <w:tc>
          <w:tcPr>
            <w:tcW w:w="3420" w:type="dxa"/>
            <w:gridSpan w:val="2"/>
            <w:tcBorders>
              <w:left w:val="nil"/>
            </w:tcBorders>
          </w:tcPr>
          <w:p w:rsidR="003F3DAA" w:rsidRPr="0082061B" w:rsidRDefault="003F3DAA" w:rsidP="00811C1F">
            <w:pPr>
              <w:pStyle w:val="List"/>
              <w:spacing w:after="60"/>
              <w:ind w:left="0" w:firstLine="0"/>
              <w:rPr>
                <w:sz w:val="22"/>
                <w:szCs w:val="22"/>
              </w:rPr>
            </w:pPr>
            <w:r w:rsidRPr="0082061B">
              <w:rPr>
                <w:sz w:val="22"/>
                <w:szCs w:val="22"/>
              </w:rPr>
              <w:t>Based on interviews with</w:t>
            </w:r>
            <w:r w:rsidR="00811C1F">
              <w:rPr>
                <w:sz w:val="22"/>
                <w:szCs w:val="22"/>
              </w:rPr>
              <w:t xml:space="preserve"> the</w:t>
            </w:r>
            <w:r w:rsidRPr="0082061B">
              <w:rPr>
                <w:sz w:val="22"/>
                <w:szCs w:val="22"/>
              </w:rPr>
              <w:t xml:space="preserve"> appropriate </w:t>
            </w:r>
            <w:r w:rsidR="00811C1F">
              <w:rPr>
                <w:sz w:val="22"/>
                <w:szCs w:val="22"/>
              </w:rPr>
              <w:t xml:space="preserve">TGRB </w:t>
            </w:r>
            <w:r w:rsidRPr="0082061B">
              <w:rPr>
                <w:sz w:val="22"/>
                <w:szCs w:val="22"/>
              </w:rPr>
              <w:t>members, does the TGRB and any designated agents have unrestricted access to all papers, books</w:t>
            </w:r>
            <w:r w:rsidR="00811C1F">
              <w:rPr>
                <w:sz w:val="22"/>
                <w:szCs w:val="22"/>
              </w:rPr>
              <w:t>,</w:t>
            </w:r>
            <w:r w:rsidRPr="0082061B">
              <w:rPr>
                <w:sz w:val="22"/>
                <w:szCs w:val="22"/>
              </w:rPr>
              <w:t xml:space="preserve"> and records of the </w:t>
            </w:r>
            <w:r w:rsidRPr="0082061B">
              <w:rPr>
                <w:sz w:val="22"/>
                <w:szCs w:val="22"/>
              </w:rPr>
              <w:lastRenderedPageBreak/>
              <w:t>gaming operation?</w:t>
            </w:r>
            <w:r w:rsidRPr="0082061B">
              <w:rPr>
                <w:i/>
                <w:sz w:val="22"/>
                <w:szCs w:val="22"/>
              </w:rPr>
              <w:t xml:space="preserve"> </w:t>
            </w:r>
            <w:r w:rsidRPr="00D60DD1">
              <w:rPr>
                <w:i/>
              </w:rPr>
              <w:t>(</w:t>
            </w:r>
            <w:r w:rsidR="00811C1F" w:rsidRPr="00D60DD1">
              <w:rPr>
                <w:i/>
              </w:rPr>
              <w:t>Inquir</w:t>
            </w:r>
            <w:r w:rsidR="00811C1F">
              <w:rPr>
                <w:i/>
              </w:rPr>
              <w:t>e</w:t>
            </w:r>
            <w:r w:rsidR="00811C1F" w:rsidRPr="00D60DD1">
              <w:rPr>
                <w:i/>
              </w:rPr>
              <w:t xml:space="preserve"> </w:t>
            </w:r>
            <w:r w:rsidRPr="00D60DD1">
              <w:rPr>
                <w:i/>
              </w:rPr>
              <w:t>of TGRB personnel.)</w:t>
            </w:r>
            <w:r w:rsidRPr="0082061B">
              <w:rPr>
                <w:i/>
                <w:sz w:val="22"/>
                <w:szCs w:val="22"/>
              </w:rPr>
              <w:t xml:space="preserve"> </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450" w:type="dxa"/>
            <w:tcBorders>
              <w:right w:val="nil"/>
            </w:tcBorders>
          </w:tcPr>
          <w:p w:rsidR="003F3DAA" w:rsidRPr="0082061B" w:rsidRDefault="00A45907" w:rsidP="008D5F79">
            <w:pPr>
              <w:pStyle w:val="BodyText"/>
              <w:rPr>
                <w:sz w:val="22"/>
                <w:szCs w:val="22"/>
              </w:rPr>
            </w:pPr>
            <w:r w:rsidRPr="0082061B">
              <w:rPr>
                <w:sz w:val="22"/>
                <w:szCs w:val="22"/>
              </w:rPr>
              <w:lastRenderedPageBreak/>
              <w:t>6.</w:t>
            </w:r>
          </w:p>
        </w:tc>
        <w:tc>
          <w:tcPr>
            <w:tcW w:w="3690" w:type="dxa"/>
            <w:gridSpan w:val="3"/>
            <w:tcBorders>
              <w:left w:val="nil"/>
            </w:tcBorders>
          </w:tcPr>
          <w:p w:rsidR="003F3DAA" w:rsidRPr="0082061B" w:rsidRDefault="003F3DAA" w:rsidP="00E91428">
            <w:pPr>
              <w:pStyle w:val="List"/>
              <w:spacing w:after="60"/>
              <w:ind w:left="0" w:firstLine="0"/>
              <w:rPr>
                <w:sz w:val="22"/>
                <w:szCs w:val="22"/>
              </w:rPr>
            </w:pPr>
            <w:r w:rsidRPr="0082061B">
              <w:rPr>
                <w:sz w:val="22"/>
                <w:szCs w:val="22"/>
              </w:rPr>
              <w:t>For the previous three years, has the tribe adopted</w:t>
            </w:r>
            <w:r w:rsidR="00E91428">
              <w:rPr>
                <w:sz w:val="22"/>
                <w:szCs w:val="22"/>
              </w:rPr>
              <w:t>,</w:t>
            </w:r>
            <w:r w:rsidRPr="0082061B">
              <w:rPr>
                <w:sz w:val="22"/>
                <w:szCs w:val="22"/>
              </w:rPr>
              <w:t xml:space="preserve"> implemented</w:t>
            </w:r>
            <w:r w:rsidR="00E91428">
              <w:rPr>
                <w:sz w:val="22"/>
                <w:szCs w:val="22"/>
              </w:rPr>
              <w:t>, and utilized</w:t>
            </w:r>
            <w:r w:rsidRPr="0082061B">
              <w:rPr>
                <w:sz w:val="22"/>
                <w:szCs w:val="22"/>
              </w:rPr>
              <w:t xml:space="preserve"> an adequate system for </w:t>
            </w:r>
            <w:r w:rsidR="001F38C1">
              <w:rPr>
                <w:sz w:val="22"/>
                <w:szCs w:val="22"/>
              </w:rPr>
              <w:t xml:space="preserve">the </w:t>
            </w:r>
            <w:r w:rsidRPr="0082061B">
              <w:rPr>
                <w:sz w:val="22"/>
                <w:szCs w:val="22"/>
              </w:rPr>
              <w:t xml:space="preserve">accounting of all </w:t>
            </w:r>
            <w:r w:rsidR="00E91428">
              <w:rPr>
                <w:sz w:val="22"/>
                <w:szCs w:val="22"/>
              </w:rPr>
              <w:t xml:space="preserve">gaming </w:t>
            </w:r>
            <w:r w:rsidRPr="0082061B">
              <w:rPr>
                <w:sz w:val="22"/>
                <w:szCs w:val="22"/>
              </w:rPr>
              <w:t xml:space="preserve">revenues from the </w:t>
            </w:r>
            <w:r w:rsidR="00E91428">
              <w:rPr>
                <w:sz w:val="22"/>
                <w:szCs w:val="22"/>
              </w:rPr>
              <w:t xml:space="preserve">class II </w:t>
            </w:r>
            <w:r w:rsidRPr="0082061B">
              <w:rPr>
                <w:sz w:val="22"/>
                <w:szCs w:val="22"/>
              </w:rPr>
              <w:t xml:space="preserve">gaming </w:t>
            </w:r>
            <w:r w:rsidR="001F38C1" w:rsidRPr="0082061B">
              <w:rPr>
                <w:sz w:val="22"/>
                <w:szCs w:val="22"/>
              </w:rPr>
              <w:t>activit</w:t>
            </w:r>
            <w:r w:rsidR="001F38C1">
              <w:rPr>
                <w:sz w:val="22"/>
                <w:szCs w:val="22"/>
              </w:rPr>
              <w:t>ies</w:t>
            </w:r>
            <w:r w:rsidRPr="0082061B">
              <w:rPr>
                <w:sz w:val="22"/>
                <w:szCs w:val="22"/>
              </w:rPr>
              <w:t>?</w:t>
            </w:r>
            <w:r w:rsidR="00E91428">
              <w:rPr>
                <w:sz w:val="22"/>
                <w:szCs w:val="22"/>
              </w:rPr>
              <w:t xml:space="preserve"> </w:t>
            </w:r>
            <w:r w:rsidR="00E91428" w:rsidRPr="00D60DD1">
              <w:rPr>
                <w:i/>
              </w:rPr>
              <w:t>(Refer to questions #1(a), (b), (c), (d) and (e) above.)</w:t>
            </w:r>
            <w:r w:rsidRPr="0082061B">
              <w:rPr>
                <w:sz w:val="22"/>
                <w:szCs w:val="22"/>
              </w:rPr>
              <w:t xml:space="preserve"> </w:t>
            </w:r>
            <w:r w:rsidR="00E91428">
              <w:rPr>
                <w:sz w:val="22"/>
                <w:szCs w:val="22"/>
              </w:rPr>
              <w:t>Other f</w:t>
            </w:r>
            <w:r w:rsidR="00E91428" w:rsidRPr="0082061B">
              <w:rPr>
                <w:sz w:val="22"/>
                <w:szCs w:val="22"/>
              </w:rPr>
              <w:t xml:space="preserve">actors </w:t>
            </w:r>
            <w:r w:rsidRPr="0082061B">
              <w:rPr>
                <w:sz w:val="22"/>
                <w:szCs w:val="22"/>
              </w:rPr>
              <w:t>to consider:</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(a)(4)(i)</w:t>
            </w:r>
            <w:r w:rsidR="00D72B5E" w:rsidRPr="007A452B">
              <w:rPr>
                <w:sz w:val="22"/>
                <w:szCs w:val="22"/>
              </w:rPr>
              <w:t>; (b)(3).</w:t>
            </w:r>
          </w:p>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D72B5E" w:rsidP="00457D9F">
            <w:pPr>
              <w:pStyle w:val="BodyText"/>
              <w:jc w:val="right"/>
              <w:rPr>
                <w:sz w:val="22"/>
                <w:szCs w:val="22"/>
              </w:rPr>
            </w:pPr>
            <w:r>
              <w:rPr>
                <w:sz w:val="22"/>
                <w:szCs w:val="22"/>
              </w:rPr>
              <w:t>a</w:t>
            </w:r>
            <w:r w:rsidR="00A45907" w:rsidRPr="0082061B">
              <w:rPr>
                <w:sz w:val="22"/>
                <w:szCs w:val="22"/>
              </w:rPr>
              <w:t>.</w:t>
            </w:r>
          </w:p>
        </w:tc>
        <w:tc>
          <w:tcPr>
            <w:tcW w:w="3420" w:type="dxa"/>
            <w:gridSpan w:val="2"/>
            <w:tcBorders>
              <w:left w:val="nil"/>
              <w:bottom w:val="single" w:sz="4" w:space="0" w:color="auto"/>
            </w:tcBorders>
          </w:tcPr>
          <w:p w:rsidR="003F3DAA" w:rsidRPr="0082061B" w:rsidRDefault="003F3DAA" w:rsidP="0082061B">
            <w:pPr>
              <w:pStyle w:val="List"/>
              <w:spacing w:after="60"/>
              <w:ind w:left="0" w:firstLine="0"/>
              <w:rPr>
                <w:sz w:val="22"/>
                <w:szCs w:val="22"/>
              </w:rPr>
            </w:pPr>
            <w:r w:rsidRPr="0082061B">
              <w:rPr>
                <w:sz w:val="22"/>
                <w:szCs w:val="22"/>
              </w:rPr>
              <w:t>Does the TGRB receive and review the gaming operation</w:t>
            </w:r>
            <w:r w:rsidR="001F38C1">
              <w:rPr>
                <w:sz w:val="22"/>
                <w:szCs w:val="22"/>
              </w:rPr>
              <w:t>’</w:t>
            </w:r>
            <w:r w:rsidRPr="0082061B">
              <w:rPr>
                <w:sz w:val="22"/>
                <w:szCs w:val="22"/>
              </w:rPr>
              <w:t xml:space="preserve">s fiscal year audited financial statements, inclusive of management letters and management responses? </w:t>
            </w:r>
            <w:r w:rsidRPr="00D60DD1">
              <w:rPr>
                <w:i/>
              </w:rPr>
              <w:t>(Review supporting documentation of TGRB’s review of annual financial statements for the previous three years.)</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457D9F">
            <w:pPr>
              <w:pStyle w:val="BodyText"/>
              <w:jc w:val="right"/>
              <w:rPr>
                <w:sz w:val="22"/>
                <w:szCs w:val="22"/>
              </w:rPr>
            </w:pPr>
            <w:r w:rsidRPr="0082061B">
              <w:rPr>
                <w:sz w:val="22"/>
                <w:szCs w:val="22"/>
              </w:rPr>
              <w:t>b.</w:t>
            </w:r>
          </w:p>
        </w:tc>
        <w:tc>
          <w:tcPr>
            <w:tcW w:w="3420" w:type="dxa"/>
            <w:gridSpan w:val="2"/>
            <w:tcBorders>
              <w:left w:val="nil"/>
            </w:tcBorders>
          </w:tcPr>
          <w:p w:rsidR="003F3DAA" w:rsidRPr="0082061B" w:rsidRDefault="003F3DAA" w:rsidP="00AC3764">
            <w:pPr>
              <w:pStyle w:val="List"/>
              <w:spacing w:after="60"/>
              <w:ind w:left="0" w:firstLine="0"/>
              <w:rPr>
                <w:sz w:val="22"/>
                <w:szCs w:val="22"/>
              </w:rPr>
            </w:pPr>
            <w:r w:rsidRPr="0082061B">
              <w:rPr>
                <w:sz w:val="22"/>
                <w:szCs w:val="22"/>
              </w:rPr>
              <w:t xml:space="preserve">Does the tribe have a </w:t>
            </w:r>
            <w:r w:rsidR="00AC3764">
              <w:rPr>
                <w:sz w:val="22"/>
                <w:szCs w:val="22"/>
              </w:rPr>
              <w:t>TGRB that</w:t>
            </w:r>
            <w:r w:rsidRPr="0082061B">
              <w:rPr>
                <w:sz w:val="22"/>
                <w:szCs w:val="22"/>
              </w:rPr>
              <w:t xml:space="preserve"> monitors the gaming revenues accounting system for continued effectiveness?</w:t>
            </w:r>
            <w:r w:rsidRPr="0082061B">
              <w:rPr>
                <w:i/>
                <w:sz w:val="22"/>
                <w:szCs w:val="22"/>
              </w:rPr>
              <w:t xml:space="preserve"> </w:t>
            </w:r>
            <w:r w:rsidRPr="00D60DD1">
              <w:rPr>
                <w:i/>
              </w:rPr>
              <w:t>(Review supporting documentation of monitoring by TGRB. Document</w:t>
            </w:r>
            <w:r w:rsidR="00AC3764">
              <w:rPr>
                <w:i/>
              </w:rPr>
              <w:t>s</w:t>
            </w:r>
            <w:r w:rsidRPr="00D60DD1">
              <w:rPr>
                <w:i/>
              </w:rPr>
              <w:t xml:space="preserve"> should be</w:t>
            </w:r>
            <w:r w:rsidR="00AC3764">
              <w:rPr>
                <w:i/>
              </w:rPr>
              <w:t xml:space="preserve"> from</w:t>
            </w:r>
            <w:r w:rsidRPr="00D60DD1">
              <w:rPr>
                <w:i/>
              </w:rPr>
              <w:t xml:space="preserve"> one</w:t>
            </w:r>
            <w:r w:rsidR="00AC3764">
              <w:rPr>
                <w:i/>
              </w:rPr>
              <w:t xml:space="preserve"> randomly selected</w:t>
            </w:r>
            <w:r w:rsidRPr="00D60DD1">
              <w:rPr>
                <w:i/>
              </w:rPr>
              <w:t xml:space="preserve"> month per year for the applicable three</w:t>
            </w:r>
            <w:r w:rsidR="00AC3764">
              <w:rPr>
                <w:i/>
              </w:rPr>
              <w:t>-</w:t>
            </w:r>
            <w:r w:rsidRPr="00D60DD1">
              <w:rPr>
                <w:i/>
              </w:rPr>
              <w:t>year period.)</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(b)(5)(ii)</w:t>
            </w: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57D9F">
            <w:pPr>
              <w:pStyle w:val="BodyText"/>
              <w:jc w:val="right"/>
              <w:rPr>
                <w:sz w:val="22"/>
                <w:szCs w:val="22"/>
              </w:rPr>
            </w:pPr>
            <w:r w:rsidRPr="0082061B">
              <w:rPr>
                <w:sz w:val="22"/>
                <w:szCs w:val="22"/>
              </w:rPr>
              <w:t>i.</w:t>
            </w:r>
          </w:p>
        </w:tc>
        <w:tc>
          <w:tcPr>
            <w:tcW w:w="3150" w:type="dxa"/>
            <w:tcBorders>
              <w:left w:val="nil"/>
            </w:tcBorders>
          </w:tcPr>
          <w:p w:rsidR="003F3DAA" w:rsidRPr="0082061B" w:rsidRDefault="003F3DAA" w:rsidP="0082061B">
            <w:pPr>
              <w:pStyle w:val="List"/>
              <w:spacing w:after="60"/>
              <w:ind w:left="0" w:firstLine="0"/>
              <w:rPr>
                <w:sz w:val="22"/>
                <w:szCs w:val="22"/>
              </w:rPr>
            </w:pPr>
            <w:r w:rsidRPr="0082061B">
              <w:rPr>
                <w:sz w:val="22"/>
                <w:szCs w:val="22"/>
              </w:rPr>
              <w:t xml:space="preserve">Does the TGRB review the accounting procedures and revenue audit process? </w:t>
            </w:r>
            <w:r w:rsidRPr="00D60DD1">
              <w:rPr>
                <w:i/>
              </w:rPr>
              <w:t>(Review supporting documentation of TGRB’s review for the previous three year period.)</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57D9F">
            <w:pPr>
              <w:pStyle w:val="BodyText"/>
              <w:jc w:val="right"/>
              <w:rPr>
                <w:sz w:val="22"/>
                <w:szCs w:val="22"/>
              </w:rPr>
            </w:pPr>
            <w:r w:rsidRPr="0082061B">
              <w:rPr>
                <w:sz w:val="22"/>
                <w:szCs w:val="22"/>
              </w:rPr>
              <w:t>ii.</w:t>
            </w:r>
          </w:p>
        </w:tc>
        <w:tc>
          <w:tcPr>
            <w:tcW w:w="3150" w:type="dxa"/>
            <w:tcBorders>
              <w:left w:val="nil"/>
            </w:tcBorders>
          </w:tcPr>
          <w:p w:rsidR="003F3DAA" w:rsidRPr="0082061B" w:rsidRDefault="003F3DAA" w:rsidP="008F0670">
            <w:pPr>
              <w:pStyle w:val="List"/>
              <w:spacing w:after="60"/>
              <w:ind w:left="0" w:firstLine="0"/>
              <w:rPr>
                <w:sz w:val="22"/>
                <w:szCs w:val="22"/>
              </w:rPr>
            </w:pPr>
            <w:r w:rsidRPr="0082061B">
              <w:rPr>
                <w:sz w:val="22"/>
                <w:szCs w:val="22"/>
              </w:rPr>
              <w:t xml:space="preserve">Does the TGRB receive internal interim financial statements from the gaming operation?  If so, how often are these documents received? </w:t>
            </w:r>
            <w:r w:rsidRPr="00D60DD1">
              <w:rPr>
                <w:i/>
              </w:rPr>
              <w:t>(Review documentation of TGRB receiving interim financial statements for the previous three</w:t>
            </w:r>
            <w:r w:rsidR="008F0670">
              <w:rPr>
                <w:i/>
              </w:rPr>
              <w:t>-</w:t>
            </w:r>
            <w:r w:rsidRPr="00D60DD1">
              <w:rPr>
                <w:i/>
              </w:rPr>
              <w:t>year period.)</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450" w:type="dxa"/>
            <w:tcBorders>
              <w:right w:val="nil"/>
            </w:tcBorders>
          </w:tcPr>
          <w:p w:rsidR="003F3DAA" w:rsidRPr="0082061B" w:rsidRDefault="00A45907" w:rsidP="008D5F79">
            <w:pPr>
              <w:pStyle w:val="BodyText"/>
              <w:rPr>
                <w:sz w:val="22"/>
                <w:szCs w:val="22"/>
              </w:rPr>
            </w:pPr>
            <w:r w:rsidRPr="0082061B">
              <w:rPr>
                <w:sz w:val="22"/>
                <w:szCs w:val="22"/>
              </w:rPr>
              <w:t>7.</w:t>
            </w:r>
          </w:p>
        </w:tc>
        <w:tc>
          <w:tcPr>
            <w:tcW w:w="3690" w:type="dxa"/>
            <w:gridSpan w:val="3"/>
            <w:tcBorders>
              <w:left w:val="nil"/>
            </w:tcBorders>
          </w:tcPr>
          <w:p w:rsidR="003F3DAA" w:rsidRPr="0082061B" w:rsidRDefault="003F3DAA" w:rsidP="00D7734C">
            <w:pPr>
              <w:pStyle w:val="List"/>
              <w:spacing w:after="60"/>
              <w:ind w:left="0" w:firstLine="0"/>
              <w:rPr>
                <w:sz w:val="22"/>
                <w:szCs w:val="22"/>
              </w:rPr>
            </w:pPr>
            <w:r w:rsidRPr="0082061B">
              <w:rPr>
                <w:sz w:val="22"/>
                <w:szCs w:val="22"/>
              </w:rPr>
              <w:t>For the previous three years, has the tribe adopted and implemented an adequate system for investigating, licensing</w:t>
            </w:r>
            <w:r w:rsidR="00D7734C">
              <w:rPr>
                <w:sz w:val="22"/>
                <w:szCs w:val="22"/>
              </w:rPr>
              <w:t>,</w:t>
            </w:r>
            <w:r w:rsidRPr="0082061B">
              <w:rPr>
                <w:sz w:val="22"/>
                <w:szCs w:val="22"/>
              </w:rPr>
              <w:t xml:space="preserve"> and monitoring all employees of the gaming </w:t>
            </w:r>
            <w:r w:rsidR="00D7734C" w:rsidRPr="0082061B">
              <w:rPr>
                <w:sz w:val="22"/>
                <w:szCs w:val="22"/>
              </w:rPr>
              <w:t>activit</w:t>
            </w:r>
            <w:r w:rsidR="00D7734C">
              <w:rPr>
                <w:sz w:val="22"/>
                <w:szCs w:val="22"/>
              </w:rPr>
              <w:t>ies</w:t>
            </w:r>
            <w:r w:rsidRPr="0082061B">
              <w:rPr>
                <w:sz w:val="22"/>
                <w:szCs w:val="22"/>
              </w:rPr>
              <w:t>? Factors to consider:</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(a)(4)(ii)</w:t>
            </w: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457D9F">
            <w:pPr>
              <w:pStyle w:val="BodyText"/>
              <w:jc w:val="right"/>
              <w:rPr>
                <w:sz w:val="22"/>
                <w:szCs w:val="22"/>
              </w:rPr>
            </w:pPr>
            <w:r w:rsidRPr="0082061B">
              <w:rPr>
                <w:sz w:val="22"/>
                <w:szCs w:val="22"/>
              </w:rPr>
              <w:t>a.</w:t>
            </w:r>
          </w:p>
        </w:tc>
        <w:tc>
          <w:tcPr>
            <w:tcW w:w="3420" w:type="dxa"/>
            <w:gridSpan w:val="2"/>
            <w:tcBorders>
              <w:left w:val="nil"/>
            </w:tcBorders>
          </w:tcPr>
          <w:p w:rsidR="003F3DAA" w:rsidRPr="0082061B" w:rsidRDefault="003F3DAA" w:rsidP="0002637D">
            <w:pPr>
              <w:pStyle w:val="List"/>
              <w:spacing w:after="60"/>
              <w:ind w:left="0" w:firstLine="0"/>
              <w:rPr>
                <w:sz w:val="22"/>
                <w:szCs w:val="22"/>
              </w:rPr>
            </w:pPr>
            <w:r w:rsidRPr="0082061B">
              <w:rPr>
                <w:sz w:val="22"/>
                <w:szCs w:val="22"/>
              </w:rPr>
              <w:t xml:space="preserve">Does the tribe have a </w:t>
            </w:r>
            <w:r w:rsidR="0002637D">
              <w:rPr>
                <w:sz w:val="22"/>
                <w:szCs w:val="22"/>
              </w:rPr>
              <w:t>TGRB that</w:t>
            </w:r>
            <w:r w:rsidRPr="0082061B">
              <w:rPr>
                <w:sz w:val="22"/>
                <w:szCs w:val="22"/>
              </w:rPr>
              <w:t xml:space="preserve"> has adopted and is implementing an adequate system for investigating, licensing, and monitoring all employees of the gaming </w:t>
            </w:r>
            <w:r w:rsidR="0002637D" w:rsidRPr="0082061B">
              <w:rPr>
                <w:sz w:val="22"/>
                <w:szCs w:val="22"/>
              </w:rPr>
              <w:t>activit</w:t>
            </w:r>
            <w:r w:rsidR="0002637D">
              <w:rPr>
                <w:sz w:val="22"/>
                <w:szCs w:val="22"/>
              </w:rPr>
              <w:t>ies</w:t>
            </w:r>
            <w:r w:rsidRPr="0082061B">
              <w:rPr>
                <w:sz w:val="22"/>
                <w:szCs w:val="22"/>
              </w:rPr>
              <w:t>?</w:t>
            </w:r>
          </w:p>
        </w:tc>
        <w:tc>
          <w:tcPr>
            <w:tcW w:w="720" w:type="dxa"/>
          </w:tcPr>
          <w:p w:rsidR="003F3DAA" w:rsidRPr="005E7630" w:rsidRDefault="003F3DAA" w:rsidP="00AF1AD9">
            <w:pPr>
              <w:pStyle w:val="List"/>
              <w:ind w:left="0" w:firstLine="0"/>
            </w:pPr>
          </w:p>
        </w:tc>
        <w:tc>
          <w:tcPr>
            <w:tcW w:w="630" w:type="dxa"/>
          </w:tcPr>
          <w:p w:rsidR="003F3DAA" w:rsidRPr="005E7630" w:rsidRDefault="003F3DAA" w:rsidP="00260F3C">
            <w:pPr>
              <w:pStyle w:val="List"/>
            </w:pPr>
          </w:p>
        </w:tc>
        <w:tc>
          <w:tcPr>
            <w:tcW w:w="900" w:type="dxa"/>
          </w:tcPr>
          <w:p w:rsidR="003F3DAA" w:rsidRPr="005E7630" w:rsidRDefault="003F3DAA" w:rsidP="00AF72F0">
            <w:pPr>
              <w:pStyle w:val="List"/>
              <w:ind w:left="0" w:firstLine="0"/>
            </w:pPr>
          </w:p>
        </w:tc>
        <w:tc>
          <w:tcPr>
            <w:tcW w:w="1350" w:type="dxa"/>
          </w:tcPr>
          <w:p w:rsidR="003F3DAA" w:rsidRPr="007A452B" w:rsidRDefault="003F3DAA" w:rsidP="00543B7C">
            <w:pPr>
              <w:rPr>
                <w:sz w:val="22"/>
                <w:szCs w:val="22"/>
              </w:rPr>
            </w:pPr>
            <w:r w:rsidRPr="007A452B">
              <w:rPr>
                <w:sz w:val="22"/>
                <w:szCs w:val="22"/>
              </w:rPr>
              <w:t>(b)(5)(vii)</w:t>
            </w:r>
          </w:p>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57D9F">
            <w:pPr>
              <w:pStyle w:val="BodyText"/>
              <w:jc w:val="right"/>
              <w:rPr>
                <w:sz w:val="22"/>
                <w:szCs w:val="22"/>
              </w:rPr>
            </w:pPr>
            <w:r w:rsidRPr="0082061B">
              <w:rPr>
                <w:sz w:val="22"/>
                <w:szCs w:val="22"/>
              </w:rPr>
              <w:t>i.</w:t>
            </w:r>
          </w:p>
        </w:tc>
        <w:tc>
          <w:tcPr>
            <w:tcW w:w="3150" w:type="dxa"/>
            <w:tcBorders>
              <w:left w:val="nil"/>
            </w:tcBorders>
          </w:tcPr>
          <w:p w:rsidR="003F3DAA" w:rsidRPr="0082061B" w:rsidRDefault="003F3DAA" w:rsidP="0002637D">
            <w:pPr>
              <w:pStyle w:val="List"/>
              <w:spacing w:after="60"/>
              <w:ind w:left="0" w:firstLine="0"/>
              <w:rPr>
                <w:sz w:val="22"/>
                <w:szCs w:val="22"/>
              </w:rPr>
            </w:pPr>
            <w:r w:rsidRPr="0082061B">
              <w:rPr>
                <w:sz w:val="22"/>
                <w:szCs w:val="22"/>
              </w:rPr>
              <w:t>During the applicable three</w:t>
            </w:r>
            <w:r w:rsidR="0002637D">
              <w:rPr>
                <w:sz w:val="22"/>
                <w:szCs w:val="22"/>
              </w:rPr>
              <w:t>-</w:t>
            </w:r>
            <w:r w:rsidRPr="0082061B">
              <w:rPr>
                <w:sz w:val="22"/>
                <w:szCs w:val="22"/>
              </w:rPr>
              <w:t xml:space="preserve">year </w:t>
            </w:r>
            <w:r w:rsidRPr="0082061B">
              <w:rPr>
                <w:sz w:val="22"/>
                <w:szCs w:val="22"/>
              </w:rPr>
              <w:lastRenderedPageBreak/>
              <w:t>period, has a formal set of suitability standards been in place that satisfy the criteria set forth in 25 U</w:t>
            </w:r>
            <w:r w:rsidR="00153FE1">
              <w:rPr>
                <w:sz w:val="22"/>
                <w:szCs w:val="22"/>
              </w:rPr>
              <w:t>.</w:t>
            </w:r>
            <w:r w:rsidRPr="0082061B">
              <w:rPr>
                <w:sz w:val="22"/>
                <w:szCs w:val="22"/>
              </w:rPr>
              <w:t>S</w:t>
            </w:r>
            <w:r w:rsidR="00153FE1">
              <w:rPr>
                <w:sz w:val="22"/>
                <w:szCs w:val="22"/>
              </w:rPr>
              <w:t>.</w:t>
            </w:r>
            <w:r w:rsidRPr="0082061B">
              <w:rPr>
                <w:sz w:val="22"/>
                <w:szCs w:val="22"/>
              </w:rPr>
              <w:t>C</w:t>
            </w:r>
            <w:r w:rsidR="00153FE1">
              <w:rPr>
                <w:sz w:val="22"/>
                <w:szCs w:val="22"/>
              </w:rPr>
              <w:t>.</w:t>
            </w:r>
            <w:r w:rsidRPr="0082061B">
              <w:rPr>
                <w:sz w:val="22"/>
                <w:szCs w:val="22"/>
              </w:rPr>
              <w:t xml:space="preserve"> 2710(b)(2)(F)(ii)(II)?</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57D9F">
            <w:pPr>
              <w:pStyle w:val="BodyText"/>
              <w:jc w:val="right"/>
              <w:rPr>
                <w:sz w:val="22"/>
                <w:szCs w:val="22"/>
              </w:rPr>
            </w:pPr>
            <w:r w:rsidRPr="0082061B">
              <w:rPr>
                <w:sz w:val="22"/>
                <w:szCs w:val="22"/>
              </w:rPr>
              <w:lastRenderedPageBreak/>
              <w:t>ii.</w:t>
            </w:r>
          </w:p>
        </w:tc>
        <w:tc>
          <w:tcPr>
            <w:tcW w:w="3150" w:type="dxa"/>
            <w:tcBorders>
              <w:left w:val="nil"/>
            </w:tcBorders>
          </w:tcPr>
          <w:p w:rsidR="003F3DAA" w:rsidRPr="0082061B" w:rsidRDefault="003F3DAA" w:rsidP="00144340">
            <w:pPr>
              <w:pStyle w:val="List"/>
              <w:spacing w:after="60"/>
              <w:ind w:left="0" w:firstLine="0"/>
              <w:rPr>
                <w:sz w:val="22"/>
                <w:szCs w:val="22"/>
              </w:rPr>
            </w:pPr>
            <w:r w:rsidRPr="0082061B">
              <w:rPr>
                <w:sz w:val="22"/>
                <w:szCs w:val="22"/>
              </w:rPr>
              <w:t xml:space="preserve">Do </w:t>
            </w:r>
            <w:r w:rsidR="00144340">
              <w:rPr>
                <w:sz w:val="22"/>
                <w:szCs w:val="22"/>
              </w:rPr>
              <w:t xml:space="preserve">PMOs and </w:t>
            </w:r>
            <w:r w:rsidRPr="0082061B">
              <w:rPr>
                <w:sz w:val="22"/>
                <w:szCs w:val="22"/>
              </w:rPr>
              <w:t xml:space="preserve">key </w:t>
            </w:r>
            <w:r w:rsidR="00144340">
              <w:rPr>
                <w:sz w:val="22"/>
                <w:szCs w:val="22"/>
              </w:rPr>
              <w:t xml:space="preserve">employees </w:t>
            </w:r>
            <w:r w:rsidRPr="0082061B">
              <w:rPr>
                <w:sz w:val="22"/>
                <w:szCs w:val="22"/>
              </w:rPr>
              <w:t>currently licensed and employed satisfy</w:t>
            </w:r>
            <w:r w:rsidR="00144340">
              <w:rPr>
                <w:sz w:val="22"/>
                <w:szCs w:val="22"/>
              </w:rPr>
              <w:t xml:space="preserve"> the</w:t>
            </w:r>
            <w:r w:rsidRPr="0082061B">
              <w:rPr>
                <w:sz w:val="22"/>
                <w:szCs w:val="22"/>
              </w:rPr>
              <w:t xml:space="preserve"> tribe’s license eligibility criteria? </w:t>
            </w:r>
            <w:r w:rsidRPr="00D60DD1">
              <w:rPr>
                <w:i/>
              </w:rPr>
              <w:t>(Document testing shall be the greater of two percent or</w:t>
            </w:r>
            <w:r w:rsidR="00144340">
              <w:rPr>
                <w:i/>
              </w:rPr>
              <w:t xml:space="preserve"> </w:t>
            </w:r>
            <w:r w:rsidRPr="00D60DD1">
              <w:rPr>
                <w:i/>
              </w:rPr>
              <w:t xml:space="preserve">20 currently employed </w:t>
            </w:r>
            <w:r w:rsidR="00144340">
              <w:rPr>
                <w:i/>
              </w:rPr>
              <w:t xml:space="preserve">PMOs and/or </w:t>
            </w:r>
            <w:r w:rsidRPr="00D60DD1">
              <w:rPr>
                <w:i/>
              </w:rPr>
              <w:t>key</w:t>
            </w:r>
            <w:r w:rsidR="00144340">
              <w:rPr>
                <w:i/>
              </w:rPr>
              <w:t xml:space="preserve"> employees</w:t>
            </w:r>
            <w:r w:rsidRPr="00D60DD1">
              <w:rPr>
                <w:i/>
              </w:rPr>
              <w:t>, whichever is greater.)</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57D9F">
            <w:pPr>
              <w:pStyle w:val="BodyText"/>
              <w:jc w:val="right"/>
              <w:rPr>
                <w:sz w:val="22"/>
                <w:szCs w:val="22"/>
              </w:rPr>
            </w:pPr>
            <w:r w:rsidRPr="0082061B">
              <w:rPr>
                <w:sz w:val="22"/>
                <w:szCs w:val="22"/>
              </w:rPr>
              <w:t>iii.</w:t>
            </w:r>
          </w:p>
        </w:tc>
        <w:tc>
          <w:tcPr>
            <w:tcW w:w="3150" w:type="dxa"/>
            <w:tcBorders>
              <w:left w:val="nil"/>
            </w:tcBorders>
          </w:tcPr>
          <w:p w:rsidR="003F3DAA" w:rsidRPr="0082061B" w:rsidRDefault="003F3DAA" w:rsidP="0082061B">
            <w:pPr>
              <w:pStyle w:val="List"/>
              <w:spacing w:after="60"/>
              <w:ind w:left="0" w:firstLine="0"/>
              <w:rPr>
                <w:sz w:val="22"/>
                <w:szCs w:val="22"/>
              </w:rPr>
            </w:pPr>
            <w:r w:rsidRPr="0082061B">
              <w:rPr>
                <w:sz w:val="22"/>
                <w:szCs w:val="22"/>
              </w:rPr>
              <w:t xml:space="preserve">Are license backgrounds updated periodically based on a formal set of criteria? </w:t>
            </w:r>
            <w:r w:rsidRPr="00D60DD1">
              <w:rPr>
                <w:i/>
              </w:rPr>
              <w:t>(Document testing shall be limited to background and license files pulled above to verify update policy is consistently applied.)</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457D9F">
            <w:pPr>
              <w:pStyle w:val="BodyText"/>
              <w:jc w:val="right"/>
              <w:rPr>
                <w:sz w:val="22"/>
                <w:szCs w:val="22"/>
              </w:rPr>
            </w:pPr>
            <w:r w:rsidRPr="0082061B">
              <w:rPr>
                <w:sz w:val="22"/>
                <w:szCs w:val="22"/>
              </w:rPr>
              <w:t>b.</w:t>
            </w:r>
          </w:p>
        </w:tc>
        <w:tc>
          <w:tcPr>
            <w:tcW w:w="3420" w:type="dxa"/>
            <w:gridSpan w:val="2"/>
            <w:tcBorders>
              <w:left w:val="nil"/>
              <w:bottom w:val="single" w:sz="4" w:space="0" w:color="auto"/>
            </w:tcBorders>
          </w:tcPr>
          <w:p w:rsidR="003F3DAA" w:rsidRPr="0082061B" w:rsidRDefault="003F3DAA" w:rsidP="00144340">
            <w:pPr>
              <w:pStyle w:val="List"/>
              <w:spacing w:after="60"/>
              <w:ind w:left="0" w:firstLine="0"/>
              <w:rPr>
                <w:sz w:val="22"/>
                <w:szCs w:val="22"/>
              </w:rPr>
            </w:pPr>
            <w:r w:rsidRPr="0082061B">
              <w:rPr>
                <w:sz w:val="22"/>
                <w:szCs w:val="22"/>
              </w:rPr>
              <w:t xml:space="preserve">Does the tribe require tribal gaming regulators to meet the same suitability requirements as those required for </w:t>
            </w:r>
            <w:r w:rsidR="00144340">
              <w:rPr>
                <w:sz w:val="22"/>
                <w:szCs w:val="22"/>
              </w:rPr>
              <w:t xml:space="preserve">PMOs and </w:t>
            </w:r>
            <w:r w:rsidRPr="0082061B">
              <w:rPr>
                <w:sz w:val="22"/>
                <w:szCs w:val="22"/>
              </w:rPr>
              <w:t xml:space="preserve">key employees of the gaming operation(s)? </w:t>
            </w:r>
            <w:r w:rsidRPr="00D60DD1">
              <w:rPr>
                <w:i/>
              </w:rPr>
              <w:t>(Review tribal gaming ordinance and/or TGRB policy and procedure</w:t>
            </w:r>
            <w:r w:rsidR="00144340">
              <w:rPr>
                <w:i/>
              </w:rPr>
              <w:t>s</w:t>
            </w:r>
            <w:r w:rsidRPr="00D60DD1">
              <w:rPr>
                <w:i/>
              </w:rPr>
              <w:t xml:space="preserve"> for regulator eligibility requirements. Document testing shall be the greater of 25% or 2 TGRB backgrounds to verify policy is consistently applied.)</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(b)(2).</w:t>
            </w: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457D9F">
            <w:pPr>
              <w:pStyle w:val="BodyText"/>
              <w:jc w:val="right"/>
              <w:rPr>
                <w:sz w:val="22"/>
                <w:szCs w:val="22"/>
              </w:rPr>
            </w:pPr>
            <w:r w:rsidRPr="0082061B">
              <w:rPr>
                <w:sz w:val="22"/>
                <w:szCs w:val="22"/>
              </w:rPr>
              <w:t>c.</w:t>
            </w:r>
          </w:p>
        </w:tc>
        <w:tc>
          <w:tcPr>
            <w:tcW w:w="3420" w:type="dxa"/>
            <w:gridSpan w:val="2"/>
            <w:tcBorders>
              <w:left w:val="nil"/>
            </w:tcBorders>
          </w:tcPr>
          <w:p w:rsidR="003F3DAA" w:rsidRPr="0082061B" w:rsidRDefault="003F3DAA" w:rsidP="00193781">
            <w:pPr>
              <w:pStyle w:val="List"/>
              <w:spacing w:after="60"/>
              <w:ind w:left="0" w:firstLine="0"/>
              <w:rPr>
                <w:sz w:val="22"/>
                <w:szCs w:val="22"/>
              </w:rPr>
            </w:pPr>
            <w:r w:rsidRPr="0082061B">
              <w:rPr>
                <w:sz w:val="22"/>
                <w:szCs w:val="22"/>
              </w:rPr>
              <w:t xml:space="preserve">Does the tribe have a </w:t>
            </w:r>
            <w:r w:rsidR="00193781">
              <w:rPr>
                <w:sz w:val="22"/>
                <w:szCs w:val="22"/>
              </w:rPr>
              <w:t>TGRB that</w:t>
            </w:r>
            <w:r w:rsidRPr="0082061B">
              <w:rPr>
                <w:sz w:val="22"/>
                <w:szCs w:val="22"/>
              </w:rPr>
              <w:t xml:space="preserve"> maintains records on licensees and on persons denied licenses, including persons otherwise prohibited from engaging in gaming activities within the </w:t>
            </w:r>
            <w:r w:rsidR="00193781" w:rsidRPr="0082061B">
              <w:rPr>
                <w:sz w:val="22"/>
                <w:szCs w:val="22"/>
              </w:rPr>
              <w:t>tribe</w:t>
            </w:r>
            <w:r w:rsidR="00193781">
              <w:rPr>
                <w:sz w:val="22"/>
                <w:szCs w:val="22"/>
              </w:rPr>
              <w:t>’</w:t>
            </w:r>
            <w:r w:rsidR="00193781" w:rsidRPr="0082061B">
              <w:rPr>
                <w:sz w:val="22"/>
                <w:szCs w:val="22"/>
              </w:rPr>
              <w:t xml:space="preserve">s </w:t>
            </w:r>
            <w:r w:rsidRPr="0082061B">
              <w:rPr>
                <w:sz w:val="22"/>
                <w:szCs w:val="22"/>
              </w:rPr>
              <w:t>jurisdiction? Factors to consider:</w:t>
            </w:r>
          </w:p>
        </w:tc>
        <w:tc>
          <w:tcPr>
            <w:tcW w:w="720" w:type="dxa"/>
          </w:tcPr>
          <w:p w:rsidR="003F3DAA" w:rsidRPr="005E7630" w:rsidRDefault="003F3DAA" w:rsidP="008C7E62">
            <w:pPr>
              <w:pStyle w:val="List"/>
              <w:ind w:left="0" w:firstLine="0"/>
            </w:pPr>
          </w:p>
        </w:tc>
        <w:tc>
          <w:tcPr>
            <w:tcW w:w="630" w:type="dxa"/>
          </w:tcPr>
          <w:p w:rsidR="003F3DAA" w:rsidRPr="005E7630" w:rsidRDefault="003F3DAA" w:rsidP="00260F3C">
            <w:pPr>
              <w:pStyle w:val="List"/>
            </w:pPr>
          </w:p>
        </w:tc>
        <w:tc>
          <w:tcPr>
            <w:tcW w:w="900" w:type="dxa"/>
          </w:tcPr>
          <w:p w:rsidR="003F3DAA" w:rsidRPr="005E7630" w:rsidRDefault="003F3DAA" w:rsidP="008C7E62">
            <w:pPr>
              <w:pStyle w:val="List"/>
              <w:ind w:left="0" w:firstLine="0"/>
            </w:pPr>
          </w:p>
        </w:tc>
        <w:tc>
          <w:tcPr>
            <w:tcW w:w="1350" w:type="dxa"/>
          </w:tcPr>
          <w:p w:rsidR="003F3DAA" w:rsidRPr="007A452B" w:rsidRDefault="003F3DAA" w:rsidP="00543B7C">
            <w:pPr>
              <w:rPr>
                <w:sz w:val="22"/>
                <w:szCs w:val="22"/>
              </w:rPr>
            </w:pPr>
            <w:r w:rsidRPr="007A452B">
              <w:rPr>
                <w:sz w:val="22"/>
                <w:szCs w:val="22"/>
              </w:rPr>
              <w:t>(b)(5)(viii)</w:t>
            </w: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57D9F">
            <w:pPr>
              <w:pStyle w:val="BodyText"/>
              <w:jc w:val="right"/>
              <w:rPr>
                <w:sz w:val="22"/>
                <w:szCs w:val="22"/>
              </w:rPr>
            </w:pPr>
            <w:r w:rsidRPr="0082061B">
              <w:rPr>
                <w:sz w:val="22"/>
                <w:szCs w:val="22"/>
              </w:rPr>
              <w:t>i.</w:t>
            </w:r>
          </w:p>
        </w:tc>
        <w:tc>
          <w:tcPr>
            <w:tcW w:w="3150" w:type="dxa"/>
            <w:tcBorders>
              <w:left w:val="nil"/>
            </w:tcBorders>
          </w:tcPr>
          <w:p w:rsidR="003F3DAA" w:rsidRPr="0082061B" w:rsidRDefault="003F3DAA" w:rsidP="00193781">
            <w:pPr>
              <w:pStyle w:val="List"/>
              <w:spacing w:after="60"/>
              <w:ind w:left="0" w:firstLine="0"/>
              <w:rPr>
                <w:sz w:val="22"/>
                <w:szCs w:val="22"/>
              </w:rPr>
            </w:pPr>
            <w:r w:rsidRPr="0082061B">
              <w:rPr>
                <w:sz w:val="22"/>
                <w:szCs w:val="22"/>
              </w:rPr>
              <w:t xml:space="preserve">Does the TGRB maintain records for applicants / employees for no less than three years </w:t>
            </w:r>
            <w:r w:rsidR="00193781">
              <w:rPr>
                <w:sz w:val="22"/>
                <w:szCs w:val="22"/>
              </w:rPr>
              <w:t>from</w:t>
            </w:r>
            <w:r w:rsidR="00193781" w:rsidRPr="0082061B">
              <w:rPr>
                <w:sz w:val="22"/>
                <w:szCs w:val="22"/>
              </w:rPr>
              <w:t xml:space="preserve"> </w:t>
            </w:r>
            <w:r w:rsidRPr="0082061B">
              <w:rPr>
                <w:sz w:val="22"/>
                <w:szCs w:val="22"/>
              </w:rPr>
              <w:t xml:space="preserve">the date of denial?  </w:t>
            </w:r>
            <w:r w:rsidRPr="00D60DD1">
              <w:rPr>
                <w:i/>
              </w:rPr>
              <w:t xml:space="preserve">(Document testing shall be the greater of 10% or </w:t>
            </w:r>
            <w:r w:rsidR="00193781">
              <w:rPr>
                <w:i/>
              </w:rPr>
              <w:t>five</w:t>
            </w:r>
            <w:r w:rsidR="00193781" w:rsidRPr="00D60DD1">
              <w:rPr>
                <w:i/>
              </w:rPr>
              <w:t xml:space="preserve"> </w:t>
            </w:r>
            <w:r w:rsidRPr="00D60DD1">
              <w:rPr>
                <w:i/>
              </w:rPr>
              <w:t>license denials for each of the</w:t>
            </w:r>
            <w:r w:rsidR="00193781">
              <w:rPr>
                <w:i/>
              </w:rPr>
              <w:t xml:space="preserve"> previous</w:t>
            </w:r>
            <w:r w:rsidRPr="00D60DD1">
              <w:rPr>
                <w:i/>
              </w:rPr>
              <w:t xml:space="preserve"> three years.)</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57D9F">
            <w:pPr>
              <w:pStyle w:val="BodyText"/>
              <w:jc w:val="right"/>
              <w:rPr>
                <w:sz w:val="22"/>
                <w:szCs w:val="22"/>
              </w:rPr>
            </w:pPr>
            <w:r w:rsidRPr="0082061B">
              <w:rPr>
                <w:sz w:val="22"/>
                <w:szCs w:val="22"/>
              </w:rPr>
              <w:t>ii.</w:t>
            </w:r>
          </w:p>
        </w:tc>
        <w:tc>
          <w:tcPr>
            <w:tcW w:w="3150" w:type="dxa"/>
            <w:tcBorders>
              <w:left w:val="nil"/>
            </w:tcBorders>
          </w:tcPr>
          <w:p w:rsidR="003F3DAA" w:rsidRPr="0082061B" w:rsidRDefault="003F3DAA" w:rsidP="00193781">
            <w:pPr>
              <w:pStyle w:val="List"/>
              <w:spacing w:after="60"/>
              <w:ind w:left="0" w:firstLine="0"/>
              <w:rPr>
                <w:sz w:val="22"/>
                <w:szCs w:val="22"/>
              </w:rPr>
            </w:pPr>
            <w:r w:rsidRPr="0082061B">
              <w:rPr>
                <w:sz w:val="22"/>
                <w:szCs w:val="22"/>
              </w:rPr>
              <w:t xml:space="preserve">Do tribal gaming regulations exist </w:t>
            </w:r>
            <w:r w:rsidR="00193781">
              <w:rPr>
                <w:sz w:val="22"/>
                <w:szCs w:val="22"/>
              </w:rPr>
              <w:t xml:space="preserve">that </w:t>
            </w:r>
            <w:r w:rsidRPr="0082061B">
              <w:rPr>
                <w:sz w:val="22"/>
                <w:szCs w:val="22"/>
              </w:rPr>
              <w:t xml:space="preserve">grant authority to the TGRB to prohibit persons from engaging in gaming activities at the gaming operation? </w:t>
            </w:r>
            <w:r w:rsidRPr="00D60DD1">
              <w:rPr>
                <w:i/>
              </w:rPr>
              <w:t xml:space="preserve">(Review </w:t>
            </w:r>
            <w:r w:rsidRPr="00D60DD1">
              <w:rPr>
                <w:i/>
              </w:rPr>
              <w:lastRenderedPageBreak/>
              <w:t>regulation, this could include licensees, vendors, exclusions, etc.)</w:t>
            </w:r>
            <w:r w:rsidRPr="0082061B">
              <w:rPr>
                <w:i/>
                <w:sz w:val="22"/>
                <w:szCs w:val="22"/>
              </w:rPr>
              <w:t xml:space="preserve">  </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57D9F">
            <w:pPr>
              <w:pStyle w:val="BodyText"/>
              <w:jc w:val="right"/>
              <w:rPr>
                <w:sz w:val="22"/>
                <w:szCs w:val="22"/>
              </w:rPr>
            </w:pPr>
            <w:r w:rsidRPr="0082061B">
              <w:rPr>
                <w:sz w:val="22"/>
                <w:szCs w:val="22"/>
              </w:rPr>
              <w:lastRenderedPageBreak/>
              <w:t>iii.</w:t>
            </w:r>
          </w:p>
        </w:tc>
        <w:tc>
          <w:tcPr>
            <w:tcW w:w="3150" w:type="dxa"/>
            <w:tcBorders>
              <w:left w:val="nil"/>
            </w:tcBorders>
          </w:tcPr>
          <w:p w:rsidR="003F3DAA" w:rsidRPr="0082061B" w:rsidRDefault="003F3DAA" w:rsidP="00193781">
            <w:pPr>
              <w:pStyle w:val="List"/>
              <w:spacing w:after="60"/>
              <w:ind w:left="0" w:firstLine="0"/>
              <w:rPr>
                <w:sz w:val="22"/>
                <w:szCs w:val="22"/>
              </w:rPr>
            </w:pPr>
            <w:r w:rsidRPr="0082061B">
              <w:rPr>
                <w:sz w:val="22"/>
                <w:szCs w:val="22"/>
              </w:rPr>
              <w:t>During the applicable three</w:t>
            </w:r>
            <w:r w:rsidR="00193781">
              <w:rPr>
                <w:sz w:val="22"/>
                <w:szCs w:val="22"/>
              </w:rPr>
              <w:t>-</w:t>
            </w:r>
            <w:r w:rsidRPr="0082061B">
              <w:rPr>
                <w:sz w:val="22"/>
                <w:szCs w:val="22"/>
              </w:rPr>
              <w:t>year</w:t>
            </w:r>
            <w:r w:rsidR="00193781">
              <w:rPr>
                <w:sz w:val="22"/>
                <w:szCs w:val="22"/>
              </w:rPr>
              <w:t xml:space="preserve"> period</w:t>
            </w:r>
            <w:r w:rsidRPr="0082061B">
              <w:rPr>
                <w:sz w:val="22"/>
                <w:szCs w:val="22"/>
              </w:rPr>
              <w:t xml:space="preserve">, has the TGRB exercised its authority to exclude persons from the gaming operation? </w:t>
            </w:r>
            <w:r w:rsidRPr="00D60DD1">
              <w:rPr>
                <w:i/>
              </w:rPr>
              <w:t xml:space="preserve">(Review exclusion list for </w:t>
            </w:r>
            <w:r w:rsidR="00193781">
              <w:rPr>
                <w:i/>
              </w:rPr>
              <w:t>previous</w:t>
            </w:r>
            <w:r w:rsidR="00193781" w:rsidRPr="00D60DD1">
              <w:rPr>
                <w:i/>
              </w:rPr>
              <w:t xml:space="preserve"> </w:t>
            </w:r>
            <w:r w:rsidRPr="00D60DD1">
              <w:rPr>
                <w:i/>
              </w:rPr>
              <w:t>three years.)</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457D9F">
            <w:pPr>
              <w:pStyle w:val="BodyText"/>
              <w:jc w:val="right"/>
              <w:rPr>
                <w:sz w:val="22"/>
                <w:szCs w:val="22"/>
              </w:rPr>
            </w:pPr>
            <w:r w:rsidRPr="0082061B">
              <w:rPr>
                <w:sz w:val="22"/>
                <w:szCs w:val="22"/>
              </w:rPr>
              <w:t>d.</w:t>
            </w:r>
          </w:p>
        </w:tc>
        <w:tc>
          <w:tcPr>
            <w:tcW w:w="3420" w:type="dxa"/>
            <w:gridSpan w:val="2"/>
            <w:tcBorders>
              <w:left w:val="nil"/>
            </w:tcBorders>
          </w:tcPr>
          <w:p w:rsidR="003F3DAA" w:rsidRPr="0082061B" w:rsidRDefault="003F3DAA" w:rsidP="0047668C">
            <w:pPr>
              <w:pStyle w:val="List"/>
              <w:spacing w:after="60"/>
              <w:ind w:left="0" w:firstLine="0"/>
              <w:rPr>
                <w:sz w:val="22"/>
                <w:szCs w:val="22"/>
              </w:rPr>
            </w:pPr>
            <w:r w:rsidRPr="0082061B">
              <w:rPr>
                <w:sz w:val="22"/>
                <w:szCs w:val="22"/>
              </w:rPr>
              <w:t xml:space="preserve">Does the tribe have a </w:t>
            </w:r>
            <w:r w:rsidR="0047668C">
              <w:rPr>
                <w:sz w:val="22"/>
                <w:szCs w:val="22"/>
              </w:rPr>
              <w:t>TGRB that</w:t>
            </w:r>
            <w:r w:rsidRPr="0082061B">
              <w:rPr>
                <w:sz w:val="22"/>
                <w:szCs w:val="22"/>
              </w:rPr>
              <w:t xml:space="preserve"> takes testimony and conducts hearings on regulatory matters, including matters related to the revocation of </w:t>
            </w:r>
            <w:r w:rsidR="0047668C">
              <w:rPr>
                <w:sz w:val="22"/>
                <w:szCs w:val="22"/>
              </w:rPr>
              <w:t>PMO</w:t>
            </w:r>
            <w:r w:rsidRPr="0082061B">
              <w:rPr>
                <w:sz w:val="22"/>
                <w:szCs w:val="22"/>
              </w:rPr>
              <w:t>, key employee</w:t>
            </w:r>
            <w:r w:rsidR="0047668C">
              <w:rPr>
                <w:sz w:val="22"/>
                <w:szCs w:val="22"/>
              </w:rPr>
              <w:t>,</w:t>
            </w:r>
            <w:r w:rsidRPr="0082061B">
              <w:rPr>
                <w:sz w:val="22"/>
                <w:szCs w:val="22"/>
              </w:rPr>
              <w:t xml:space="preserve"> and</w:t>
            </w:r>
            <w:r w:rsidR="0047668C">
              <w:rPr>
                <w:sz w:val="22"/>
                <w:szCs w:val="22"/>
              </w:rPr>
              <w:t>/or</w:t>
            </w:r>
            <w:r w:rsidRPr="0082061B">
              <w:rPr>
                <w:sz w:val="22"/>
                <w:szCs w:val="22"/>
              </w:rPr>
              <w:t xml:space="preserve"> vendor licenses?</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(b)(5)(xii)</w:t>
            </w: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57D9F">
            <w:pPr>
              <w:pStyle w:val="BodyText"/>
              <w:jc w:val="right"/>
              <w:rPr>
                <w:sz w:val="22"/>
                <w:szCs w:val="22"/>
              </w:rPr>
            </w:pPr>
            <w:r w:rsidRPr="0082061B">
              <w:rPr>
                <w:sz w:val="22"/>
                <w:szCs w:val="22"/>
              </w:rPr>
              <w:t>i.</w:t>
            </w:r>
          </w:p>
        </w:tc>
        <w:tc>
          <w:tcPr>
            <w:tcW w:w="3150" w:type="dxa"/>
            <w:tcBorders>
              <w:left w:val="nil"/>
            </w:tcBorders>
          </w:tcPr>
          <w:p w:rsidR="003F3DAA" w:rsidRPr="0082061B" w:rsidRDefault="003F3DAA" w:rsidP="00C34855">
            <w:pPr>
              <w:pStyle w:val="List"/>
              <w:spacing w:after="60"/>
              <w:ind w:left="0" w:firstLine="0"/>
              <w:rPr>
                <w:sz w:val="22"/>
                <w:szCs w:val="22"/>
              </w:rPr>
            </w:pPr>
            <w:r w:rsidRPr="0082061B">
              <w:rPr>
                <w:sz w:val="22"/>
                <w:szCs w:val="22"/>
              </w:rPr>
              <w:t xml:space="preserve">Do the tribal gaming regulations contain provisions governing the conduct of TGRB hearings on regulatory matters, including matters related to the suspension or revocation of </w:t>
            </w:r>
            <w:r w:rsidR="00C34855">
              <w:rPr>
                <w:sz w:val="22"/>
                <w:szCs w:val="22"/>
              </w:rPr>
              <w:t>PMO</w:t>
            </w:r>
            <w:r w:rsidRPr="0082061B">
              <w:rPr>
                <w:sz w:val="22"/>
                <w:szCs w:val="22"/>
              </w:rPr>
              <w:t xml:space="preserve"> and key employee licenses? </w:t>
            </w:r>
            <w:r w:rsidRPr="00D60DD1">
              <w:rPr>
                <w:i/>
              </w:rPr>
              <w:t>(Review regulations and process for previous three years)</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457D9F">
            <w:pPr>
              <w:pStyle w:val="BodyText"/>
              <w:jc w:val="right"/>
              <w:rPr>
                <w:sz w:val="22"/>
                <w:szCs w:val="22"/>
              </w:rPr>
            </w:pPr>
            <w:r w:rsidRPr="0082061B">
              <w:rPr>
                <w:sz w:val="22"/>
                <w:szCs w:val="22"/>
              </w:rPr>
              <w:t>e.</w:t>
            </w:r>
          </w:p>
        </w:tc>
        <w:tc>
          <w:tcPr>
            <w:tcW w:w="3420" w:type="dxa"/>
            <w:gridSpan w:val="2"/>
            <w:tcBorders>
              <w:left w:val="nil"/>
            </w:tcBorders>
          </w:tcPr>
          <w:p w:rsidR="003F3DAA" w:rsidRPr="0082061B" w:rsidRDefault="003F3DAA" w:rsidP="00953FFA">
            <w:pPr>
              <w:pStyle w:val="List"/>
              <w:spacing w:after="60"/>
              <w:ind w:left="0" w:firstLine="0"/>
              <w:rPr>
                <w:sz w:val="22"/>
                <w:szCs w:val="22"/>
              </w:rPr>
            </w:pPr>
            <w:r w:rsidRPr="0082061B">
              <w:rPr>
                <w:sz w:val="22"/>
                <w:szCs w:val="22"/>
              </w:rPr>
              <w:t>Does the tribe</w:t>
            </w:r>
            <w:r w:rsidR="00953FFA">
              <w:rPr>
                <w:sz w:val="22"/>
                <w:szCs w:val="22"/>
              </w:rPr>
              <w:t xml:space="preserve"> have a TGRB that has</w:t>
            </w:r>
            <w:r w:rsidRPr="0082061B">
              <w:rPr>
                <w:sz w:val="22"/>
                <w:szCs w:val="22"/>
              </w:rPr>
              <w:t xml:space="preserve"> established standards for, and issues, vendor licenses or permits to persons or entities who deal with the gaming operation, such as manufacturers and suppliers of services, equipment</w:t>
            </w:r>
            <w:r w:rsidR="00953FFA">
              <w:rPr>
                <w:sz w:val="22"/>
                <w:szCs w:val="22"/>
              </w:rPr>
              <w:t>,</w:t>
            </w:r>
            <w:r w:rsidRPr="0082061B">
              <w:rPr>
                <w:sz w:val="22"/>
                <w:szCs w:val="22"/>
              </w:rPr>
              <w:t xml:space="preserve"> and supplies? </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(b)(5)(ix)</w:t>
            </w: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57D9F">
            <w:pPr>
              <w:pStyle w:val="BodyText"/>
              <w:jc w:val="right"/>
              <w:rPr>
                <w:sz w:val="22"/>
                <w:szCs w:val="22"/>
              </w:rPr>
            </w:pPr>
            <w:r w:rsidRPr="0082061B">
              <w:rPr>
                <w:sz w:val="22"/>
                <w:szCs w:val="22"/>
              </w:rPr>
              <w:t>i.</w:t>
            </w:r>
          </w:p>
        </w:tc>
        <w:tc>
          <w:tcPr>
            <w:tcW w:w="3150" w:type="dxa"/>
            <w:tcBorders>
              <w:left w:val="nil"/>
            </w:tcBorders>
          </w:tcPr>
          <w:p w:rsidR="003F3DAA" w:rsidRPr="0082061B" w:rsidRDefault="003F3DAA" w:rsidP="00953FFA">
            <w:pPr>
              <w:pStyle w:val="List"/>
              <w:spacing w:after="60"/>
              <w:ind w:left="0" w:firstLine="0"/>
              <w:rPr>
                <w:sz w:val="22"/>
                <w:szCs w:val="22"/>
              </w:rPr>
            </w:pPr>
            <w:r w:rsidRPr="0082061B">
              <w:rPr>
                <w:sz w:val="22"/>
                <w:szCs w:val="22"/>
              </w:rPr>
              <w:t>Do the tribal gaming regulations contain provisions for</w:t>
            </w:r>
            <w:r w:rsidR="00953FFA">
              <w:rPr>
                <w:sz w:val="22"/>
                <w:szCs w:val="22"/>
              </w:rPr>
              <w:t xml:space="preserve"> the</w:t>
            </w:r>
            <w:r w:rsidRPr="0082061B">
              <w:rPr>
                <w:sz w:val="22"/>
                <w:szCs w:val="22"/>
              </w:rPr>
              <w:t xml:space="preserve"> licensure or approval </w:t>
            </w:r>
            <w:r w:rsidR="00953FFA">
              <w:rPr>
                <w:sz w:val="22"/>
                <w:szCs w:val="22"/>
              </w:rPr>
              <w:t>of</w:t>
            </w:r>
            <w:r w:rsidR="00953FFA" w:rsidRPr="0082061B">
              <w:rPr>
                <w:sz w:val="22"/>
                <w:szCs w:val="22"/>
              </w:rPr>
              <w:t xml:space="preserve"> </w:t>
            </w:r>
            <w:r w:rsidRPr="0082061B">
              <w:rPr>
                <w:sz w:val="22"/>
                <w:szCs w:val="22"/>
              </w:rPr>
              <w:t xml:space="preserve">vendors (gaming and non-gaming) and the suitability standards required to obtain such licensure or approval? </w:t>
            </w:r>
            <w:r w:rsidRPr="00D60DD1">
              <w:rPr>
                <w:i/>
              </w:rPr>
              <w:t>(Review regulations.)</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990" w:type="dxa"/>
            <w:gridSpan w:val="3"/>
            <w:tcBorders>
              <w:right w:val="nil"/>
            </w:tcBorders>
          </w:tcPr>
          <w:p w:rsidR="003F3DAA" w:rsidRPr="0082061B" w:rsidRDefault="00A45907" w:rsidP="00457D9F">
            <w:pPr>
              <w:pStyle w:val="BodyText"/>
              <w:jc w:val="right"/>
              <w:rPr>
                <w:sz w:val="22"/>
                <w:szCs w:val="22"/>
              </w:rPr>
            </w:pPr>
            <w:r w:rsidRPr="0082061B">
              <w:rPr>
                <w:sz w:val="22"/>
                <w:szCs w:val="22"/>
              </w:rPr>
              <w:t>ii.</w:t>
            </w:r>
          </w:p>
        </w:tc>
        <w:tc>
          <w:tcPr>
            <w:tcW w:w="3150" w:type="dxa"/>
            <w:tcBorders>
              <w:left w:val="nil"/>
            </w:tcBorders>
          </w:tcPr>
          <w:p w:rsidR="003F3DAA" w:rsidRPr="0082061B" w:rsidRDefault="003F3DAA" w:rsidP="00353F80">
            <w:pPr>
              <w:pStyle w:val="List"/>
              <w:spacing w:after="60"/>
              <w:ind w:left="0" w:firstLine="0"/>
              <w:rPr>
                <w:sz w:val="22"/>
                <w:szCs w:val="22"/>
              </w:rPr>
            </w:pPr>
            <w:r w:rsidRPr="0082061B">
              <w:rPr>
                <w:sz w:val="22"/>
                <w:szCs w:val="22"/>
              </w:rPr>
              <w:t xml:space="preserve">Are vendors and persons / entities who deal with the gaming operation licensed in accordance with the TGRB regulations? </w:t>
            </w:r>
            <w:r w:rsidRPr="00D60DD1">
              <w:rPr>
                <w:i/>
              </w:rPr>
              <w:t xml:space="preserve">(Document testing shall be </w:t>
            </w:r>
            <w:r w:rsidR="00353F80">
              <w:rPr>
                <w:i/>
              </w:rPr>
              <w:t>five</w:t>
            </w:r>
            <w:r w:rsidR="00353F80" w:rsidRPr="00D60DD1">
              <w:rPr>
                <w:i/>
              </w:rPr>
              <w:t xml:space="preserve"> </w:t>
            </w:r>
            <w:r w:rsidRPr="00D60DD1">
              <w:rPr>
                <w:i/>
              </w:rPr>
              <w:t>licenses for each of the previous three years.)</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457D9F">
            <w:pPr>
              <w:pStyle w:val="BodyText"/>
              <w:jc w:val="right"/>
              <w:rPr>
                <w:sz w:val="22"/>
                <w:szCs w:val="22"/>
              </w:rPr>
            </w:pPr>
            <w:r w:rsidRPr="0082061B">
              <w:rPr>
                <w:sz w:val="22"/>
                <w:szCs w:val="22"/>
              </w:rPr>
              <w:t>f.</w:t>
            </w:r>
          </w:p>
        </w:tc>
        <w:tc>
          <w:tcPr>
            <w:tcW w:w="3420" w:type="dxa"/>
            <w:gridSpan w:val="2"/>
            <w:tcBorders>
              <w:left w:val="nil"/>
            </w:tcBorders>
          </w:tcPr>
          <w:p w:rsidR="003F3DAA" w:rsidRPr="0082061B" w:rsidRDefault="003F3DAA" w:rsidP="0082061B">
            <w:pPr>
              <w:pStyle w:val="List"/>
              <w:spacing w:after="60"/>
              <w:ind w:left="0" w:firstLine="0"/>
              <w:rPr>
                <w:sz w:val="22"/>
                <w:szCs w:val="22"/>
              </w:rPr>
            </w:pPr>
            <w:r w:rsidRPr="0082061B">
              <w:rPr>
                <w:sz w:val="22"/>
                <w:szCs w:val="22"/>
              </w:rPr>
              <w:t>Has the tribe adopted</w:t>
            </w:r>
            <w:r w:rsidR="002A2AB4">
              <w:rPr>
                <w:sz w:val="22"/>
                <w:szCs w:val="22"/>
              </w:rPr>
              <w:t>,</w:t>
            </w:r>
            <w:r w:rsidRPr="0082061B">
              <w:rPr>
                <w:sz w:val="22"/>
                <w:szCs w:val="22"/>
              </w:rPr>
              <w:t xml:space="preserve"> and is implementing</w:t>
            </w:r>
            <w:r w:rsidR="002A2AB4">
              <w:rPr>
                <w:sz w:val="22"/>
                <w:szCs w:val="22"/>
              </w:rPr>
              <w:t>,</w:t>
            </w:r>
            <w:r w:rsidRPr="0082061B">
              <w:rPr>
                <w:sz w:val="22"/>
                <w:szCs w:val="22"/>
              </w:rPr>
              <w:t xml:space="preserve"> a conflict of interest policy for the regulatory body and regulatory staff? </w:t>
            </w:r>
            <w:r w:rsidRPr="00D60DD1">
              <w:rPr>
                <w:i/>
              </w:rPr>
              <w:t xml:space="preserve">(Review TGRB </w:t>
            </w:r>
            <w:r w:rsidR="002A2AB4">
              <w:rPr>
                <w:i/>
              </w:rPr>
              <w:t>p</w:t>
            </w:r>
            <w:r w:rsidRPr="00D60DD1">
              <w:rPr>
                <w:i/>
              </w:rPr>
              <w:t>olicy</w:t>
            </w:r>
            <w:r w:rsidR="002A2AB4">
              <w:rPr>
                <w:i/>
              </w:rPr>
              <w:t>,</w:t>
            </w:r>
            <w:r w:rsidRPr="00D60DD1">
              <w:rPr>
                <w:i/>
              </w:rPr>
              <w:t xml:space="preserve"> and for the previous three years</w:t>
            </w:r>
            <w:r w:rsidR="002A2AB4">
              <w:rPr>
                <w:i/>
              </w:rPr>
              <w:t>,</w:t>
            </w:r>
            <w:r w:rsidRPr="00D60DD1">
              <w:rPr>
                <w:i/>
              </w:rPr>
              <w:t xml:space="preserve"> any complaints concerning compliance</w:t>
            </w:r>
            <w:r w:rsidR="002A2AB4">
              <w:rPr>
                <w:i/>
              </w:rPr>
              <w:t xml:space="preserve"> with such policy</w:t>
            </w:r>
            <w:r w:rsidRPr="00D60DD1">
              <w:rPr>
                <w:i/>
              </w:rPr>
              <w:t>.)</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(b)(7)</w:t>
            </w:r>
          </w:p>
        </w:tc>
        <w:tc>
          <w:tcPr>
            <w:tcW w:w="2340" w:type="dxa"/>
          </w:tcPr>
          <w:p w:rsidR="003F3DAA" w:rsidRPr="005E7630" w:rsidRDefault="003F3DAA" w:rsidP="00260F3C">
            <w:pPr>
              <w:pStyle w:val="List"/>
            </w:pPr>
          </w:p>
        </w:tc>
      </w:tr>
      <w:tr w:rsidR="003F3DAA" w:rsidRPr="005E7630" w:rsidTr="007744E9">
        <w:tc>
          <w:tcPr>
            <w:tcW w:w="450" w:type="dxa"/>
            <w:tcBorders>
              <w:right w:val="nil"/>
            </w:tcBorders>
          </w:tcPr>
          <w:p w:rsidR="003F3DAA" w:rsidRPr="0082061B" w:rsidRDefault="00A45907" w:rsidP="008D5F79">
            <w:pPr>
              <w:pStyle w:val="BodyText"/>
              <w:rPr>
                <w:sz w:val="22"/>
                <w:szCs w:val="22"/>
              </w:rPr>
            </w:pPr>
            <w:r w:rsidRPr="0082061B">
              <w:rPr>
                <w:sz w:val="22"/>
                <w:szCs w:val="22"/>
              </w:rPr>
              <w:lastRenderedPageBreak/>
              <w:t>8.</w:t>
            </w:r>
          </w:p>
        </w:tc>
        <w:tc>
          <w:tcPr>
            <w:tcW w:w="3690" w:type="dxa"/>
            <w:gridSpan w:val="3"/>
            <w:tcBorders>
              <w:left w:val="nil"/>
            </w:tcBorders>
          </w:tcPr>
          <w:p w:rsidR="003F3DAA" w:rsidRPr="0082061B" w:rsidRDefault="003F3DAA" w:rsidP="00C87060">
            <w:pPr>
              <w:pStyle w:val="List"/>
              <w:spacing w:after="60"/>
              <w:ind w:left="0" w:firstLine="0"/>
              <w:rPr>
                <w:sz w:val="22"/>
                <w:szCs w:val="22"/>
              </w:rPr>
            </w:pPr>
            <w:r w:rsidRPr="0082061B">
              <w:rPr>
                <w:sz w:val="22"/>
                <w:szCs w:val="22"/>
              </w:rPr>
              <w:t xml:space="preserve">For the </w:t>
            </w:r>
            <w:r w:rsidR="00C87060">
              <w:rPr>
                <w:sz w:val="22"/>
                <w:szCs w:val="22"/>
              </w:rPr>
              <w:t>applicable</w:t>
            </w:r>
            <w:r w:rsidR="00C87060" w:rsidRPr="0082061B">
              <w:rPr>
                <w:sz w:val="22"/>
                <w:szCs w:val="22"/>
              </w:rPr>
              <w:t xml:space="preserve"> </w:t>
            </w:r>
            <w:r w:rsidRPr="0082061B">
              <w:rPr>
                <w:sz w:val="22"/>
                <w:szCs w:val="22"/>
              </w:rPr>
              <w:t>three</w:t>
            </w:r>
            <w:r w:rsidR="00C87060">
              <w:rPr>
                <w:sz w:val="22"/>
                <w:szCs w:val="22"/>
              </w:rPr>
              <w:t>-</w:t>
            </w:r>
            <w:r w:rsidRPr="0082061B">
              <w:rPr>
                <w:sz w:val="22"/>
                <w:szCs w:val="22"/>
              </w:rPr>
              <w:t>year period, has the tribe adopted</w:t>
            </w:r>
            <w:r w:rsidR="00C87060">
              <w:rPr>
                <w:sz w:val="22"/>
                <w:szCs w:val="22"/>
              </w:rPr>
              <w:t>,</w:t>
            </w:r>
            <w:r w:rsidRPr="0082061B">
              <w:rPr>
                <w:sz w:val="22"/>
                <w:szCs w:val="22"/>
              </w:rPr>
              <w:t xml:space="preserve"> and is implementing</w:t>
            </w:r>
            <w:r w:rsidR="00C87060">
              <w:rPr>
                <w:sz w:val="22"/>
                <w:szCs w:val="22"/>
              </w:rPr>
              <w:t>,</w:t>
            </w:r>
            <w:r w:rsidRPr="0082061B">
              <w:rPr>
                <w:sz w:val="22"/>
                <w:szCs w:val="22"/>
              </w:rPr>
              <w:t xml:space="preserve"> adequate systems for investigating, enforcing, prosecuting</w:t>
            </w:r>
            <w:r w:rsidR="00C87060">
              <w:rPr>
                <w:sz w:val="22"/>
                <w:szCs w:val="22"/>
              </w:rPr>
              <w:t>,</w:t>
            </w:r>
            <w:r w:rsidRPr="0082061B">
              <w:rPr>
                <w:sz w:val="22"/>
                <w:szCs w:val="22"/>
              </w:rPr>
              <w:t xml:space="preserve"> or referring for prosecution violations of its gaming ordinance and regulations? Factors to consider:</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(a)(4)(iii)</w:t>
            </w: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457D9F">
            <w:pPr>
              <w:pStyle w:val="BodyText"/>
              <w:jc w:val="right"/>
              <w:rPr>
                <w:sz w:val="22"/>
                <w:szCs w:val="22"/>
              </w:rPr>
            </w:pPr>
            <w:r w:rsidRPr="0082061B">
              <w:rPr>
                <w:sz w:val="22"/>
                <w:szCs w:val="22"/>
              </w:rPr>
              <w:t>a.</w:t>
            </w:r>
          </w:p>
        </w:tc>
        <w:tc>
          <w:tcPr>
            <w:tcW w:w="3420" w:type="dxa"/>
            <w:gridSpan w:val="2"/>
            <w:tcBorders>
              <w:left w:val="nil"/>
              <w:bottom w:val="single" w:sz="4" w:space="0" w:color="auto"/>
            </w:tcBorders>
          </w:tcPr>
          <w:p w:rsidR="003F3DAA" w:rsidRPr="0082061B" w:rsidRDefault="003F3DAA" w:rsidP="003457F8">
            <w:pPr>
              <w:pStyle w:val="List"/>
              <w:spacing w:after="60"/>
              <w:ind w:left="0" w:firstLine="0"/>
              <w:rPr>
                <w:sz w:val="22"/>
                <w:szCs w:val="22"/>
              </w:rPr>
            </w:pPr>
            <w:r w:rsidRPr="0082061B">
              <w:rPr>
                <w:sz w:val="22"/>
                <w:szCs w:val="22"/>
              </w:rPr>
              <w:t xml:space="preserve">Does the tribe have a system for </w:t>
            </w:r>
            <w:r w:rsidR="005826D5">
              <w:rPr>
                <w:sz w:val="22"/>
                <w:szCs w:val="22"/>
              </w:rPr>
              <w:t xml:space="preserve">the </w:t>
            </w:r>
            <w:r w:rsidRPr="0082061B">
              <w:rPr>
                <w:sz w:val="22"/>
                <w:szCs w:val="22"/>
              </w:rPr>
              <w:t>adequate prosecution</w:t>
            </w:r>
            <w:r w:rsidR="005826D5">
              <w:rPr>
                <w:sz w:val="22"/>
                <w:szCs w:val="22"/>
              </w:rPr>
              <w:t xml:space="preserve"> or referrals for prosecution </w:t>
            </w:r>
            <w:r w:rsidRPr="0082061B">
              <w:rPr>
                <w:sz w:val="22"/>
                <w:szCs w:val="22"/>
              </w:rPr>
              <w:t xml:space="preserve">of violations of the tribal gaming ordinance and regulations? </w:t>
            </w:r>
            <w:r w:rsidRPr="00D60DD1">
              <w:rPr>
                <w:i/>
              </w:rPr>
              <w:t xml:space="preserve">(Describe the system for prosecution of violations of the tribal gaming ordinance and regulations. If the tribe has </w:t>
            </w:r>
            <w:r w:rsidR="003457F8">
              <w:rPr>
                <w:i/>
              </w:rPr>
              <w:t>its</w:t>
            </w:r>
            <w:r w:rsidR="003457F8" w:rsidRPr="00D60DD1">
              <w:rPr>
                <w:i/>
              </w:rPr>
              <w:t xml:space="preserve"> </w:t>
            </w:r>
            <w:r w:rsidRPr="00D60DD1">
              <w:rPr>
                <w:i/>
              </w:rPr>
              <w:t xml:space="preserve">own court system, determine </w:t>
            </w:r>
            <w:r w:rsidR="003457F8">
              <w:rPr>
                <w:i/>
              </w:rPr>
              <w:t>whether</w:t>
            </w:r>
            <w:r w:rsidR="003457F8" w:rsidRPr="00D60DD1">
              <w:rPr>
                <w:i/>
              </w:rPr>
              <w:t xml:space="preserve"> </w:t>
            </w:r>
            <w:r w:rsidRPr="00D60DD1">
              <w:rPr>
                <w:i/>
              </w:rPr>
              <w:t xml:space="preserve">the tribe has prosecuted any offenders either civilly or criminally in the </w:t>
            </w:r>
            <w:r w:rsidR="003457F8">
              <w:rPr>
                <w:i/>
              </w:rPr>
              <w:t>previous</w:t>
            </w:r>
            <w:r w:rsidR="003457F8" w:rsidRPr="00D60DD1">
              <w:rPr>
                <w:i/>
              </w:rPr>
              <w:t xml:space="preserve"> </w:t>
            </w:r>
            <w:r w:rsidRPr="00D60DD1">
              <w:rPr>
                <w:i/>
              </w:rPr>
              <w:t>three years. If the tribe refers prosecution</w:t>
            </w:r>
            <w:r w:rsidR="003457F8">
              <w:rPr>
                <w:i/>
              </w:rPr>
              <w:t>s</w:t>
            </w:r>
            <w:r w:rsidRPr="00D60DD1">
              <w:rPr>
                <w:i/>
              </w:rPr>
              <w:t xml:space="preserve"> to an outside agency, determine </w:t>
            </w:r>
            <w:r w:rsidR="003457F8">
              <w:rPr>
                <w:i/>
              </w:rPr>
              <w:t xml:space="preserve">whether there have been </w:t>
            </w:r>
            <w:r w:rsidRPr="00D60DD1">
              <w:rPr>
                <w:i/>
              </w:rPr>
              <w:t xml:space="preserve">any prosecutions in the </w:t>
            </w:r>
            <w:r w:rsidR="003457F8">
              <w:rPr>
                <w:i/>
              </w:rPr>
              <w:t>previous</w:t>
            </w:r>
            <w:r w:rsidR="003457F8" w:rsidRPr="00D60DD1">
              <w:rPr>
                <w:i/>
              </w:rPr>
              <w:t xml:space="preserve"> </w:t>
            </w:r>
            <w:r w:rsidRPr="00D60DD1">
              <w:rPr>
                <w:i/>
              </w:rPr>
              <w:t>three years)</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(b)(8)</w:t>
            </w:r>
          </w:p>
        </w:tc>
        <w:tc>
          <w:tcPr>
            <w:tcW w:w="2340" w:type="dxa"/>
          </w:tcPr>
          <w:p w:rsidR="003F3DAA" w:rsidRPr="005E7630" w:rsidRDefault="003F3DAA" w:rsidP="00260F3C">
            <w:pPr>
              <w:pStyle w:val="List"/>
            </w:pPr>
          </w:p>
        </w:tc>
      </w:tr>
      <w:tr w:rsidR="003F3DAA" w:rsidRPr="005E7630" w:rsidTr="007744E9">
        <w:tc>
          <w:tcPr>
            <w:tcW w:w="720" w:type="dxa"/>
            <w:gridSpan w:val="2"/>
            <w:tcBorders>
              <w:right w:val="nil"/>
            </w:tcBorders>
          </w:tcPr>
          <w:p w:rsidR="003F3DAA" w:rsidRPr="0082061B" w:rsidRDefault="00A45907" w:rsidP="00457D9F">
            <w:pPr>
              <w:pStyle w:val="BodyText"/>
              <w:jc w:val="right"/>
              <w:rPr>
                <w:sz w:val="22"/>
                <w:szCs w:val="22"/>
              </w:rPr>
            </w:pPr>
            <w:r w:rsidRPr="0082061B">
              <w:rPr>
                <w:sz w:val="22"/>
                <w:szCs w:val="22"/>
              </w:rPr>
              <w:t>b.</w:t>
            </w:r>
          </w:p>
        </w:tc>
        <w:tc>
          <w:tcPr>
            <w:tcW w:w="3420" w:type="dxa"/>
            <w:gridSpan w:val="2"/>
            <w:tcBorders>
              <w:left w:val="nil"/>
            </w:tcBorders>
          </w:tcPr>
          <w:p w:rsidR="003F3DAA" w:rsidRPr="0082061B" w:rsidRDefault="00F371EE" w:rsidP="00F371EE">
            <w:pPr>
              <w:pStyle w:val="List"/>
              <w:spacing w:after="60"/>
              <w:ind w:left="0" w:firstLine="0"/>
              <w:rPr>
                <w:sz w:val="22"/>
                <w:szCs w:val="22"/>
              </w:rPr>
            </w:pPr>
            <w:r>
              <w:rPr>
                <w:sz w:val="22"/>
                <w:szCs w:val="22"/>
              </w:rPr>
              <w:t>Does</w:t>
            </w:r>
            <w:r w:rsidRPr="0082061B">
              <w:rPr>
                <w:sz w:val="22"/>
                <w:szCs w:val="22"/>
              </w:rPr>
              <w:t xml:space="preserve"> </w:t>
            </w:r>
            <w:r w:rsidR="003F3DAA" w:rsidRPr="0082061B">
              <w:rPr>
                <w:sz w:val="22"/>
                <w:szCs w:val="22"/>
              </w:rPr>
              <w:t xml:space="preserve">the </w:t>
            </w:r>
            <w:r w:rsidRPr="0082061B">
              <w:rPr>
                <w:sz w:val="22"/>
                <w:szCs w:val="22"/>
              </w:rPr>
              <w:t>tribe</w:t>
            </w:r>
            <w:r>
              <w:rPr>
                <w:sz w:val="22"/>
                <w:szCs w:val="22"/>
              </w:rPr>
              <w:t xml:space="preserve"> have a TGRB that has</w:t>
            </w:r>
            <w:r w:rsidR="003F3DAA" w:rsidRPr="0082061B">
              <w:rPr>
                <w:sz w:val="22"/>
                <w:szCs w:val="22"/>
              </w:rPr>
              <w:t xml:space="preserve"> adopted</w:t>
            </w:r>
            <w:r>
              <w:rPr>
                <w:sz w:val="22"/>
                <w:szCs w:val="22"/>
              </w:rPr>
              <w:t>,</w:t>
            </w:r>
            <w:r w:rsidR="003F3DAA" w:rsidRPr="0082061B">
              <w:rPr>
                <w:sz w:val="22"/>
                <w:szCs w:val="22"/>
              </w:rPr>
              <w:t xml:space="preserve"> and is implementing</w:t>
            </w:r>
            <w:r>
              <w:rPr>
                <w:sz w:val="22"/>
                <w:szCs w:val="22"/>
              </w:rPr>
              <w:t>,</w:t>
            </w:r>
            <w:r w:rsidR="003F3DAA" w:rsidRPr="0082061B">
              <w:rPr>
                <w:sz w:val="22"/>
                <w:szCs w:val="22"/>
              </w:rPr>
              <w:t xml:space="preserve"> an adequate system for the investigation of possible violations of the tribal gaming ordinance and regulations, and takes appropriate enforcement actions</w:t>
            </w:r>
            <w:r>
              <w:rPr>
                <w:sz w:val="22"/>
                <w:szCs w:val="22"/>
              </w:rPr>
              <w:t>?</w:t>
            </w:r>
            <w:r w:rsidR="003F3DAA" w:rsidRPr="0082061B">
              <w:rPr>
                <w:sz w:val="22"/>
                <w:szCs w:val="22"/>
              </w:rPr>
              <w:t xml:space="preserve"> </w:t>
            </w:r>
            <w:r w:rsidR="003F3DAA" w:rsidRPr="00D60DD1">
              <w:t>(</w:t>
            </w:r>
            <w:r w:rsidR="003F3DAA" w:rsidRPr="00D60DD1">
              <w:rPr>
                <w:i/>
              </w:rPr>
              <w:t>Review investigations and the resulting enforcement actions for the previous three years.)</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(b)(5)(xi)</w:t>
            </w:r>
          </w:p>
        </w:tc>
        <w:tc>
          <w:tcPr>
            <w:tcW w:w="2340" w:type="dxa"/>
          </w:tcPr>
          <w:p w:rsidR="003F3DAA" w:rsidRPr="005E7630" w:rsidRDefault="003F3DAA" w:rsidP="00260F3C">
            <w:pPr>
              <w:pStyle w:val="List"/>
            </w:pPr>
          </w:p>
        </w:tc>
      </w:tr>
      <w:tr w:rsidR="003F3DAA" w:rsidRPr="005E7630" w:rsidTr="007744E9">
        <w:tc>
          <w:tcPr>
            <w:tcW w:w="450" w:type="dxa"/>
            <w:tcBorders>
              <w:right w:val="nil"/>
            </w:tcBorders>
          </w:tcPr>
          <w:p w:rsidR="003F3DAA" w:rsidRPr="0082061B" w:rsidRDefault="00A45907" w:rsidP="008D5F79">
            <w:pPr>
              <w:pStyle w:val="BodyText"/>
              <w:rPr>
                <w:sz w:val="22"/>
                <w:szCs w:val="22"/>
              </w:rPr>
            </w:pPr>
            <w:r w:rsidRPr="0082061B">
              <w:rPr>
                <w:sz w:val="22"/>
                <w:szCs w:val="22"/>
              </w:rPr>
              <w:t>9.</w:t>
            </w:r>
          </w:p>
        </w:tc>
        <w:tc>
          <w:tcPr>
            <w:tcW w:w="3690" w:type="dxa"/>
            <w:gridSpan w:val="3"/>
            <w:tcBorders>
              <w:left w:val="nil"/>
            </w:tcBorders>
          </w:tcPr>
          <w:p w:rsidR="003F3DAA" w:rsidRPr="0082061B" w:rsidRDefault="003F3DAA" w:rsidP="006F31EA">
            <w:pPr>
              <w:pStyle w:val="List"/>
              <w:spacing w:after="60"/>
              <w:ind w:left="0" w:firstLine="0"/>
              <w:rPr>
                <w:sz w:val="22"/>
                <w:szCs w:val="22"/>
              </w:rPr>
            </w:pPr>
            <w:r w:rsidRPr="0082061B">
              <w:rPr>
                <w:sz w:val="22"/>
                <w:szCs w:val="22"/>
              </w:rPr>
              <w:t xml:space="preserve">For the </w:t>
            </w:r>
            <w:r w:rsidR="006F31EA">
              <w:rPr>
                <w:sz w:val="22"/>
                <w:szCs w:val="22"/>
              </w:rPr>
              <w:t>applicable</w:t>
            </w:r>
            <w:r w:rsidR="006F31EA" w:rsidRPr="0082061B">
              <w:rPr>
                <w:sz w:val="22"/>
                <w:szCs w:val="22"/>
              </w:rPr>
              <w:t xml:space="preserve"> </w:t>
            </w:r>
            <w:r w:rsidRPr="0082061B">
              <w:rPr>
                <w:sz w:val="22"/>
                <w:szCs w:val="22"/>
              </w:rPr>
              <w:t>three</w:t>
            </w:r>
            <w:r w:rsidR="006F31EA">
              <w:rPr>
                <w:sz w:val="22"/>
                <w:szCs w:val="22"/>
              </w:rPr>
              <w:t>-</w:t>
            </w:r>
            <w:r w:rsidRPr="0082061B">
              <w:rPr>
                <w:sz w:val="22"/>
                <w:szCs w:val="22"/>
              </w:rPr>
              <w:t xml:space="preserve">year period, </w:t>
            </w:r>
            <w:r w:rsidR="006F31EA">
              <w:rPr>
                <w:sz w:val="22"/>
                <w:szCs w:val="22"/>
              </w:rPr>
              <w:t xml:space="preserve">has </w:t>
            </w:r>
            <w:r w:rsidRPr="0082061B">
              <w:rPr>
                <w:sz w:val="22"/>
                <w:szCs w:val="22"/>
              </w:rPr>
              <w:t>the tribe adopted</w:t>
            </w:r>
            <w:r w:rsidR="006F31EA">
              <w:rPr>
                <w:sz w:val="22"/>
                <w:szCs w:val="22"/>
              </w:rPr>
              <w:t>,</w:t>
            </w:r>
            <w:r w:rsidRPr="0082061B">
              <w:rPr>
                <w:sz w:val="22"/>
                <w:szCs w:val="22"/>
              </w:rPr>
              <w:t xml:space="preserve"> and is implementing</w:t>
            </w:r>
            <w:r w:rsidR="006F31EA">
              <w:rPr>
                <w:sz w:val="22"/>
                <w:szCs w:val="22"/>
              </w:rPr>
              <w:t>,</w:t>
            </w:r>
            <w:r w:rsidRPr="0082061B">
              <w:rPr>
                <w:sz w:val="22"/>
                <w:szCs w:val="22"/>
              </w:rPr>
              <w:t xml:space="preserve"> adequate systems for prosecuting criminal or dishonest activity</w:t>
            </w:r>
            <w:r w:rsidR="006F31EA">
              <w:rPr>
                <w:sz w:val="22"/>
                <w:szCs w:val="22"/>
              </w:rPr>
              <w:t>,</w:t>
            </w:r>
            <w:r w:rsidRPr="0082061B">
              <w:rPr>
                <w:sz w:val="22"/>
                <w:szCs w:val="22"/>
              </w:rPr>
              <w:t xml:space="preserve"> or referring such activity for prosecution</w:t>
            </w:r>
            <w:r w:rsidR="006F31EA">
              <w:rPr>
                <w:sz w:val="22"/>
                <w:szCs w:val="22"/>
              </w:rPr>
              <w:t>?</w:t>
            </w:r>
            <w:r w:rsidRPr="0082061B">
              <w:rPr>
                <w:i/>
                <w:sz w:val="22"/>
                <w:szCs w:val="22"/>
              </w:rPr>
              <w:t xml:space="preserve"> </w:t>
            </w:r>
            <w:r w:rsidRPr="00D60DD1">
              <w:rPr>
                <w:i/>
              </w:rPr>
              <w:t>(Describe procedures for criminal referral</w:t>
            </w:r>
            <w:r w:rsidR="006F31EA">
              <w:rPr>
                <w:i/>
              </w:rPr>
              <w:t>s</w:t>
            </w:r>
            <w:r w:rsidRPr="00D60DD1">
              <w:rPr>
                <w:i/>
              </w:rPr>
              <w:t>. Review referrals to outside agencies for prosecution for the applicable three</w:t>
            </w:r>
            <w:r w:rsidR="006F31EA">
              <w:rPr>
                <w:i/>
              </w:rPr>
              <w:t>-</w:t>
            </w:r>
            <w:r w:rsidRPr="00D60DD1">
              <w:rPr>
                <w:i/>
              </w:rPr>
              <w:t>year period.)</w:t>
            </w:r>
            <w:r w:rsidRPr="0082061B">
              <w:rPr>
                <w:i/>
                <w:sz w:val="22"/>
                <w:szCs w:val="22"/>
              </w:rPr>
              <w:t xml:space="preserve"> </w:t>
            </w:r>
          </w:p>
        </w:tc>
        <w:tc>
          <w:tcPr>
            <w:tcW w:w="720" w:type="dxa"/>
          </w:tcPr>
          <w:p w:rsidR="003F3DAA" w:rsidRPr="005E7630" w:rsidRDefault="003F3DAA" w:rsidP="00260F3C">
            <w:pPr>
              <w:pStyle w:val="List"/>
            </w:pPr>
          </w:p>
        </w:tc>
        <w:tc>
          <w:tcPr>
            <w:tcW w:w="630" w:type="dxa"/>
          </w:tcPr>
          <w:p w:rsidR="003F3DAA" w:rsidRPr="005E7630" w:rsidRDefault="003F3DAA" w:rsidP="00260F3C">
            <w:pPr>
              <w:pStyle w:val="List"/>
            </w:pPr>
          </w:p>
        </w:tc>
        <w:tc>
          <w:tcPr>
            <w:tcW w:w="900" w:type="dxa"/>
          </w:tcPr>
          <w:p w:rsidR="003F3DAA" w:rsidRPr="005E7630" w:rsidRDefault="003F3DAA" w:rsidP="00260F3C">
            <w:pPr>
              <w:pStyle w:val="List"/>
            </w:pPr>
          </w:p>
        </w:tc>
        <w:tc>
          <w:tcPr>
            <w:tcW w:w="1350" w:type="dxa"/>
          </w:tcPr>
          <w:p w:rsidR="003F3DAA" w:rsidRPr="007A452B" w:rsidRDefault="003F3DAA" w:rsidP="00543B7C">
            <w:pPr>
              <w:rPr>
                <w:sz w:val="22"/>
                <w:szCs w:val="22"/>
              </w:rPr>
            </w:pPr>
            <w:r w:rsidRPr="007A452B">
              <w:rPr>
                <w:sz w:val="22"/>
                <w:szCs w:val="22"/>
              </w:rPr>
              <w:t>(a)(4)(iv)</w:t>
            </w:r>
          </w:p>
        </w:tc>
        <w:tc>
          <w:tcPr>
            <w:tcW w:w="2340" w:type="dxa"/>
          </w:tcPr>
          <w:p w:rsidR="003F3DAA" w:rsidRPr="005E7630" w:rsidRDefault="003F3DAA" w:rsidP="00260F3C">
            <w:pPr>
              <w:pStyle w:val="List"/>
            </w:pPr>
          </w:p>
        </w:tc>
      </w:tr>
    </w:tbl>
    <w:p w:rsidR="00DA1F68" w:rsidRPr="005E7630" w:rsidRDefault="00DA1F68"/>
    <w:sectPr w:rsidR="00DA1F68" w:rsidRPr="005E7630" w:rsidSect="00CA138E">
      <w:headerReference w:type="even" r:id="rId9"/>
      <w:headerReference w:type="default" r:id="rId10"/>
      <w:footerReference w:type="default" r:id="rId11"/>
      <w:footerReference w:type="first" r:id="rId12"/>
      <w:pgSz w:w="12240" w:h="15840"/>
      <w:pgMar w:top="1152" w:right="1008" w:bottom="1152" w:left="1296" w:header="720" w:footer="1008" w:gutter="0"/>
      <w:cols w:space="720"/>
      <w:titlePg/>
      <w:docGrid w:linePitch="272"/>
    </w:sectPr>
  </w:body>
</w:document>
</file>

<file path=word/customizations.xml><?xml version="1.0" encoding="utf-8"?>
<wne:tcg xmlns:r="http://schemas.openxmlformats.org/officeDocument/2006/relationships" xmlns:wne="http://schemas.microsoft.com/office/word/2006/wordml">
  <wne:keymaps>
    <wne:keymap wne:kcmPrimary="0653">
      <wne:wch wne:val="000000A7"/>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B19" w:rsidRDefault="007D4B19">
      <w:r>
        <w:separator/>
      </w:r>
    </w:p>
  </w:endnote>
  <w:endnote w:type="continuationSeparator" w:id="0">
    <w:p w:rsidR="007D4B19" w:rsidRDefault="007D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B8" w:rsidRDefault="006F4CB8">
    <w:pPr>
      <w:pStyle w:val="Footer"/>
      <w:ind w:right="360"/>
      <w:jc w:val="right"/>
      <w:rPr>
        <w:bCs/>
      </w:rPr>
    </w:pPr>
    <w:r>
      <w:rPr>
        <w:bCs/>
      </w:rPr>
      <w:t xml:space="preserve">Page </w:t>
    </w:r>
    <w:r>
      <w:rPr>
        <w:bCs/>
      </w:rPr>
      <w:fldChar w:fldCharType="begin"/>
    </w:r>
    <w:r>
      <w:rPr>
        <w:bCs/>
      </w:rPr>
      <w:instrText xml:space="preserve"> PAGE </w:instrText>
    </w:r>
    <w:r>
      <w:rPr>
        <w:bCs/>
      </w:rPr>
      <w:fldChar w:fldCharType="separate"/>
    </w:r>
    <w:r w:rsidR="00F153B1">
      <w:rPr>
        <w:bCs/>
        <w:noProof/>
      </w:rPr>
      <w:t>9</w:t>
    </w:r>
    <w:r>
      <w:rPr>
        <w:bCs/>
      </w:rPr>
      <w:fldChar w:fldCharType="end"/>
    </w:r>
    <w:r>
      <w:rPr>
        <w:bCs/>
      </w:rPr>
      <w:t xml:space="preserve"> of </w:t>
    </w:r>
    <w:r>
      <w:rPr>
        <w:bCs/>
      </w:rPr>
      <w:fldChar w:fldCharType="begin"/>
    </w:r>
    <w:r>
      <w:rPr>
        <w:bCs/>
      </w:rPr>
      <w:instrText xml:space="preserve"> NUMPAGES </w:instrText>
    </w:r>
    <w:r>
      <w:rPr>
        <w:bCs/>
      </w:rPr>
      <w:fldChar w:fldCharType="separate"/>
    </w:r>
    <w:r w:rsidR="00F153B1">
      <w:rPr>
        <w:bCs/>
        <w:noProof/>
      </w:rPr>
      <w:t>9</w:t>
    </w:r>
    <w:r>
      <w:rPr>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B8" w:rsidRDefault="006F4CB8">
    <w:pPr>
      <w:pStyle w:val="Footer"/>
      <w:jc w:val="right"/>
    </w:pPr>
    <w:r>
      <w:t xml:space="preserve">Page </w:t>
    </w:r>
    <w:r>
      <w:fldChar w:fldCharType="begin"/>
    </w:r>
    <w:r>
      <w:instrText xml:space="preserve"> PAGE </w:instrText>
    </w:r>
    <w:r>
      <w:fldChar w:fldCharType="separate"/>
    </w:r>
    <w:r w:rsidR="00F153B1">
      <w:rPr>
        <w:noProof/>
      </w:rPr>
      <w:t>1</w:t>
    </w:r>
    <w:r>
      <w:fldChar w:fldCharType="end"/>
    </w:r>
    <w:r>
      <w:t xml:space="preserve"> of </w:t>
    </w:r>
    <w:fldSimple w:instr=" NUMPAGES ">
      <w:r w:rsidR="00F153B1">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B19" w:rsidRDefault="007D4B19">
      <w:r>
        <w:separator/>
      </w:r>
    </w:p>
  </w:footnote>
  <w:footnote w:type="continuationSeparator" w:id="0">
    <w:p w:rsidR="007D4B19" w:rsidRDefault="007D4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B8" w:rsidRDefault="00F153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6.55pt;height:214.6pt;rotation:315;z-index:-251658752;mso-position-horizontal:center;mso-position-horizontal-relative:margin;mso-position-vertical:center;mso-position-vertical-relative:margin" wrapcoords="21298 2417 14017 2492 13987 2794 14591 4456 14591 9516 11601 2341 11450 2039 10453 9516 7915 3550 7160 2039 6978 2492 4894 2417 4803 2568 4985 3701 5468 5513 5438 7175 5468 7250 3535 3474 3081 2643 2779 2643 2205 2341 121 2417 60 2568 514 5136 695 5589 604 15634 91 16389 91 16615 181 16917 2477 16917 3021 16540 3474 15936 3837 15105 4169 15936 5136 17220 5257 16993 6797 16917 6707 16389 6133 14048 6133 12386 7673 16162 8429 17522 8670 16993 10060 17069 10573 16917 10634 16766 10241 14048 10422 12764 11752 16162 12537 17522 12779 16993 15921 16842 15890 16389 15286 14727 15286 11329 15407 9818 16102 11631 18821 17144 18911 16993 20271 16917 20512 16766 20512 16389 19908 14350 19938 4154 21419 6117 21449 5664 21419 2719 21298 2417"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630"/>
      <w:gridCol w:w="900"/>
      <w:gridCol w:w="1350"/>
      <w:gridCol w:w="2340"/>
    </w:tblGrid>
    <w:tr w:rsidR="0020611C" w:rsidRPr="00191E6E" w:rsidTr="007744E9">
      <w:trPr>
        <w:trHeight w:val="443"/>
      </w:trPr>
      <w:tc>
        <w:tcPr>
          <w:tcW w:w="4140" w:type="dxa"/>
          <w:shd w:val="clear" w:color="auto" w:fill="D9D9D9" w:themeFill="background1" w:themeFillShade="D9"/>
          <w:vAlign w:val="center"/>
        </w:tcPr>
        <w:p w:rsidR="0020611C" w:rsidRPr="00C94E93" w:rsidRDefault="0020611C" w:rsidP="0020611C">
          <w:pPr>
            <w:pStyle w:val="BodyText"/>
            <w:spacing w:before="60" w:after="60"/>
            <w:jc w:val="center"/>
          </w:pPr>
          <w:r w:rsidRPr="005E7630">
            <w:t>SECTION III – CRITERIA MEASUREMENT</w:t>
          </w:r>
        </w:p>
      </w:tc>
      <w:tc>
        <w:tcPr>
          <w:tcW w:w="720" w:type="dxa"/>
          <w:shd w:val="clear" w:color="auto" w:fill="D9D9D9" w:themeFill="background1" w:themeFillShade="D9"/>
          <w:vAlign w:val="center"/>
        </w:tcPr>
        <w:p w:rsidR="0020611C" w:rsidRPr="00191E6E" w:rsidRDefault="0020611C" w:rsidP="0020611C">
          <w:pPr>
            <w:jc w:val="center"/>
            <w:rPr>
              <w:b/>
            </w:rPr>
          </w:pPr>
          <w:r w:rsidRPr="00191E6E">
            <w:rPr>
              <w:b/>
            </w:rPr>
            <w:t>YES</w:t>
          </w:r>
        </w:p>
      </w:tc>
      <w:tc>
        <w:tcPr>
          <w:tcW w:w="630" w:type="dxa"/>
          <w:shd w:val="clear" w:color="auto" w:fill="D9D9D9" w:themeFill="background1" w:themeFillShade="D9"/>
          <w:vAlign w:val="center"/>
        </w:tcPr>
        <w:p w:rsidR="0020611C" w:rsidRPr="00191E6E" w:rsidRDefault="0020611C" w:rsidP="0020611C">
          <w:pPr>
            <w:jc w:val="center"/>
            <w:rPr>
              <w:b/>
            </w:rPr>
          </w:pPr>
          <w:r w:rsidRPr="00191E6E">
            <w:rPr>
              <w:b/>
            </w:rPr>
            <w:t>NO</w:t>
          </w:r>
        </w:p>
      </w:tc>
      <w:tc>
        <w:tcPr>
          <w:tcW w:w="900" w:type="dxa"/>
          <w:shd w:val="clear" w:color="auto" w:fill="D9D9D9" w:themeFill="background1" w:themeFillShade="D9"/>
          <w:vAlign w:val="center"/>
        </w:tcPr>
        <w:p w:rsidR="0020611C" w:rsidRPr="00191E6E" w:rsidRDefault="0020611C" w:rsidP="0020611C">
          <w:pPr>
            <w:jc w:val="center"/>
            <w:rPr>
              <w:b/>
            </w:rPr>
          </w:pPr>
          <w:r w:rsidRPr="00191E6E">
            <w:rPr>
              <w:b/>
            </w:rPr>
            <w:t>W/P</w:t>
          </w:r>
        </w:p>
        <w:p w:rsidR="0020611C" w:rsidRPr="00191E6E" w:rsidRDefault="0020611C" w:rsidP="0020611C">
          <w:pPr>
            <w:jc w:val="center"/>
            <w:rPr>
              <w:b/>
            </w:rPr>
          </w:pPr>
          <w:r w:rsidRPr="00191E6E">
            <w:rPr>
              <w:b/>
            </w:rPr>
            <w:t>REF.</w:t>
          </w:r>
        </w:p>
      </w:tc>
      <w:tc>
        <w:tcPr>
          <w:tcW w:w="1350" w:type="dxa"/>
          <w:shd w:val="clear" w:color="auto" w:fill="D9D9D9" w:themeFill="background1" w:themeFillShade="D9"/>
          <w:vAlign w:val="center"/>
        </w:tcPr>
        <w:p w:rsidR="0020611C" w:rsidRPr="00191E6E" w:rsidRDefault="007744E9" w:rsidP="0020611C">
          <w:pPr>
            <w:ind w:left="-108" w:right="-108"/>
            <w:jc w:val="center"/>
            <w:rPr>
              <w:b/>
            </w:rPr>
          </w:pPr>
          <w:r>
            <w:rPr>
              <w:b/>
            </w:rPr>
            <w:t>518.5 SUBSECTION</w:t>
          </w:r>
        </w:p>
      </w:tc>
      <w:tc>
        <w:tcPr>
          <w:tcW w:w="2340" w:type="dxa"/>
          <w:shd w:val="clear" w:color="auto" w:fill="D9D9D9" w:themeFill="background1" w:themeFillShade="D9"/>
          <w:vAlign w:val="center"/>
        </w:tcPr>
        <w:p w:rsidR="0020611C" w:rsidRPr="00191E6E" w:rsidRDefault="0020611C" w:rsidP="0020611C">
          <w:pPr>
            <w:jc w:val="center"/>
            <w:rPr>
              <w:b/>
            </w:rPr>
          </w:pPr>
          <w:r w:rsidRPr="00191E6E">
            <w:rPr>
              <w:b/>
            </w:rPr>
            <w:t>COMMENTS</w:t>
          </w:r>
        </w:p>
      </w:tc>
    </w:tr>
  </w:tbl>
  <w:p w:rsidR="006F4CB8" w:rsidRPr="0020611C" w:rsidRDefault="006F4CB8" w:rsidP="0020611C">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5E8E"/>
    <w:multiLevelType w:val="hybridMultilevel"/>
    <w:tmpl w:val="E3FE38EE"/>
    <w:lvl w:ilvl="0" w:tplc="6BB80A9C">
      <w:start w:val="1"/>
      <w:numFmt w:val="decimal"/>
      <w:lvlText w:val="%1."/>
      <w:lvlJc w:val="left"/>
      <w:pPr>
        <w:tabs>
          <w:tab w:val="num" w:pos="360"/>
        </w:tabs>
        <w:ind w:left="720" w:hanging="360"/>
      </w:pPr>
      <w:rPr>
        <w:rFonts w:hint="default"/>
      </w:rPr>
    </w:lvl>
    <w:lvl w:ilvl="1" w:tplc="894E0664">
      <w:start w:val="1"/>
      <w:numFmt w:val="lowerLetter"/>
      <w:lvlText w:val="%2."/>
      <w:lvlJc w:val="left"/>
      <w:pPr>
        <w:tabs>
          <w:tab w:val="num" w:pos="1080"/>
        </w:tabs>
        <w:ind w:left="1080" w:hanging="360"/>
      </w:pPr>
      <w:rPr>
        <w:rFonts w:hint="default"/>
      </w:rPr>
    </w:lvl>
    <w:lvl w:ilvl="2" w:tplc="814CD8B0">
      <w:start w:val="1"/>
      <w:numFmt w:val="lowerRoman"/>
      <w:lvlText w:val="%3."/>
      <w:lvlJc w:val="right"/>
      <w:pPr>
        <w:tabs>
          <w:tab w:val="num" w:pos="1440"/>
        </w:tabs>
        <w:ind w:left="1440" w:hanging="216"/>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410DE9"/>
    <w:multiLevelType w:val="hybridMultilevel"/>
    <w:tmpl w:val="AA004632"/>
    <w:lvl w:ilvl="0" w:tplc="98FC78C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D93463"/>
    <w:multiLevelType w:val="hybridMultilevel"/>
    <w:tmpl w:val="D3226FEE"/>
    <w:lvl w:ilvl="0" w:tplc="98FC78C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CE5230"/>
    <w:multiLevelType w:val="hybridMultilevel"/>
    <w:tmpl w:val="850ECA50"/>
    <w:lvl w:ilvl="0" w:tplc="98FC78C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1D3FC4"/>
    <w:multiLevelType w:val="hybridMultilevel"/>
    <w:tmpl w:val="F250A044"/>
    <w:lvl w:ilvl="0" w:tplc="98FC78C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896520"/>
    <w:multiLevelType w:val="hybridMultilevel"/>
    <w:tmpl w:val="7318BB84"/>
    <w:lvl w:ilvl="0" w:tplc="98FC78C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B5F3043"/>
    <w:multiLevelType w:val="multilevel"/>
    <w:tmpl w:val="4C1AE6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DC1258E"/>
    <w:multiLevelType w:val="hybridMultilevel"/>
    <w:tmpl w:val="25B2A9F0"/>
    <w:lvl w:ilvl="0" w:tplc="AE9646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3"/>
  </w:num>
  <w:num w:numId="4">
    <w:abstractNumId w:val="4"/>
  </w:num>
  <w:num w:numId="5">
    <w:abstractNumId w:val="2"/>
  </w:num>
  <w:num w:numId="6">
    <w:abstractNumId w:val="5"/>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89"/>
    <w:rsid w:val="000023E5"/>
    <w:rsid w:val="0002637D"/>
    <w:rsid w:val="00027546"/>
    <w:rsid w:val="00037C8C"/>
    <w:rsid w:val="00041C05"/>
    <w:rsid w:val="00051EF5"/>
    <w:rsid w:val="0005721D"/>
    <w:rsid w:val="000A0D7E"/>
    <w:rsid w:val="000A34AD"/>
    <w:rsid w:val="000B4B78"/>
    <w:rsid w:val="00111346"/>
    <w:rsid w:val="001148EE"/>
    <w:rsid w:val="00120CE2"/>
    <w:rsid w:val="00144340"/>
    <w:rsid w:val="00153FE1"/>
    <w:rsid w:val="00162D71"/>
    <w:rsid w:val="001722D4"/>
    <w:rsid w:val="00184B54"/>
    <w:rsid w:val="00193781"/>
    <w:rsid w:val="00197A91"/>
    <w:rsid w:val="001C7C0E"/>
    <w:rsid w:val="001E3B67"/>
    <w:rsid w:val="001E41A8"/>
    <w:rsid w:val="001F38C1"/>
    <w:rsid w:val="0020611C"/>
    <w:rsid w:val="0024140E"/>
    <w:rsid w:val="0024720E"/>
    <w:rsid w:val="0024757B"/>
    <w:rsid w:val="00260F3C"/>
    <w:rsid w:val="00261B3C"/>
    <w:rsid w:val="0026379A"/>
    <w:rsid w:val="00263EF5"/>
    <w:rsid w:val="002654A7"/>
    <w:rsid w:val="0027536E"/>
    <w:rsid w:val="002A2AB4"/>
    <w:rsid w:val="002A493C"/>
    <w:rsid w:val="002B4B7A"/>
    <w:rsid w:val="003338B5"/>
    <w:rsid w:val="003453A1"/>
    <w:rsid w:val="003457F8"/>
    <w:rsid w:val="00353F80"/>
    <w:rsid w:val="003661AC"/>
    <w:rsid w:val="00382266"/>
    <w:rsid w:val="00383CB0"/>
    <w:rsid w:val="00392C8C"/>
    <w:rsid w:val="00394D0B"/>
    <w:rsid w:val="003B197A"/>
    <w:rsid w:val="003F3DAA"/>
    <w:rsid w:val="003F5505"/>
    <w:rsid w:val="00401072"/>
    <w:rsid w:val="00435C8E"/>
    <w:rsid w:val="00457D9F"/>
    <w:rsid w:val="0047668C"/>
    <w:rsid w:val="00482DCC"/>
    <w:rsid w:val="004865AA"/>
    <w:rsid w:val="00486E89"/>
    <w:rsid w:val="00493A0B"/>
    <w:rsid w:val="004A5273"/>
    <w:rsid w:val="004B686E"/>
    <w:rsid w:val="004C77DE"/>
    <w:rsid w:val="004F0D83"/>
    <w:rsid w:val="00522A5A"/>
    <w:rsid w:val="00525949"/>
    <w:rsid w:val="005259F2"/>
    <w:rsid w:val="005364A5"/>
    <w:rsid w:val="00543B7C"/>
    <w:rsid w:val="0054747F"/>
    <w:rsid w:val="005645E0"/>
    <w:rsid w:val="00577133"/>
    <w:rsid w:val="005826D5"/>
    <w:rsid w:val="005A0373"/>
    <w:rsid w:val="005A3A8E"/>
    <w:rsid w:val="005A3C75"/>
    <w:rsid w:val="005C76E9"/>
    <w:rsid w:val="005E7630"/>
    <w:rsid w:val="005E7803"/>
    <w:rsid w:val="005F0386"/>
    <w:rsid w:val="00605A56"/>
    <w:rsid w:val="00626735"/>
    <w:rsid w:val="00632C41"/>
    <w:rsid w:val="0063701D"/>
    <w:rsid w:val="006514BA"/>
    <w:rsid w:val="00651E0B"/>
    <w:rsid w:val="00667EC2"/>
    <w:rsid w:val="00693E51"/>
    <w:rsid w:val="006A348A"/>
    <w:rsid w:val="006A5910"/>
    <w:rsid w:val="006A5E75"/>
    <w:rsid w:val="006C0CB1"/>
    <w:rsid w:val="006E3AE5"/>
    <w:rsid w:val="006F20B8"/>
    <w:rsid w:val="006F31EA"/>
    <w:rsid w:val="006F4CB8"/>
    <w:rsid w:val="006F772A"/>
    <w:rsid w:val="00704638"/>
    <w:rsid w:val="007733C8"/>
    <w:rsid w:val="007744E9"/>
    <w:rsid w:val="007A452B"/>
    <w:rsid w:val="007D4B19"/>
    <w:rsid w:val="007E3913"/>
    <w:rsid w:val="00803CA2"/>
    <w:rsid w:val="0080768C"/>
    <w:rsid w:val="00811C1F"/>
    <w:rsid w:val="0082061B"/>
    <w:rsid w:val="00842B21"/>
    <w:rsid w:val="00844947"/>
    <w:rsid w:val="00852652"/>
    <w:rsid w:val="00862266"/>
    <w:rsid w:val="00864A70"/>
    <w:rsid w:val="008A0499"/>
    <w:rsid w:val="008A4D98"/>
    <w:rsid w:val="008B30D3"/>
    <w:rsid w:val="008B3758"/>
    <w:rsid w:val="008C03C5"/>
    <w:rsid w:val="008C7E62"/>
    <w:rsid w:val="008D5F79"/>
    <w:rsid w:val="008F0670"/>
    <w:rsid w:val="008F42F6"/>
    <w:rsid w:val="00921487"/>
    <w:rsid w:val="00926A29"/>
    <w:rsid w:val="0093633C"/>
    <w:rsid w:val="0093764A"/>
    <w:rsid w:val="00953FFA"/>
    <w:rsid w:val="00972D65"/>
    <w:rsid w:val="009741C5"/>
    <w:rsid w:val="0099192A"/>
    <w:rsid w:val="009B0598"/>
    <w:rsid w:val="009B5F48"/>
    <w:rsid w:val="009C18A5"/>
    <w:rsid w:val="009C3AFC"/>
    <w:rsid w:val="009C4288"/>
    <w:rsid w:val="009F6B73"/>
    <w:rsid w:val="009F6F8D"/>
    <w:rsid w:val="00A04A40"/>
    <w:rsid w:val="00A45907"/>
    <w:rsid w:val="00A8269A"/>
    <w:rsid w:val="00A85A7F"/>
    <w:rsid w:val="00AA3E95"/>
    <w:rsid w:val="00AC3764"/>
    <w:rsid w:val="00AD4AAC"/>
    <w:rsid w:val="00AF1AD9"/>
    <w:rsid w:val="00AF2210"/>
    <w:rsid w:val="00AF72F0"/>
    <w:rsid w:val="00B1545F"/>
    <w:rsid w:val="00B172B9"/>
    <w:rsid w:val="00B20152"/>
    <w:rsid w:val="00B25172"/>
    <w:rsid w:val="00B2721F"/>
    <w:rsid w:val="00B35875"/>
    <w:rsid w:val="00B46C31"/>
    <w:rsid w:val="00B65821"/>
    <w:rsid w:val="00B76A60"/>
    <w:rsid w:val="00B806DD"/>
    <w:rsid w:val="00B8422C"/>
    <w:rsid w:val="00B92A36"/>
    <w:rsid w:val="00BB1D9E"/>
    <w:rsid w:val="00BB6394"/>
    <w:rsid w:val="00BE07A1"/>
    <w:rsid w:val="00BE247B"/>
    <w:rsid w:val="00BE5094"/>
    <w:rsid w:val="00C13EFB"/>
    <w:rsid w:val="00C14663"/>
    <w:rsid w:val="00C20FE7"/>
    <w:rsid w:val="00C31455"/>
    <w:rsid w:val="00C34855"/>
    <w:rsid w:val="00C36C3F"/>
    <w:rsid w:val="00C47280"/>
    <w:rsid w:val="00C505D9"/>
    <w:rsid w:val="00C61F38"/>
    <w:rsid w:val="00C6697C"/>
    <w:rsid w:val="00C80265"/>
    <w:rsid w:val="00C81C3B"/>
    <w:rsid w:val="00C839DA"/>
    <w:rsid w:val="00C87060"/>
    <w:rsid w:val="00C924EB"/>
    <w:rsid w:val="00C95543"/>
    <w:rsid w:val="00CA138E"/>
    <w:rsid w:val="00CC03B0"/>
    <w:rsid w:val="00CC4B7F"/>
    <w:rsid w:val="00CD3F54"/>
    <w:rsid w:val="00CE00D1"/>
    <w:rsid w:val="00D03403"/>
    <w:rsid w:val="00D05523"/>
    <w:rsid w:val="00D148C3"/>
    <w:rsid w:val="00D21058"/>
    <w:rsid w:val="00D44B35"/>
    <w:rsid w:val="00D60DD1"/>
    <w:rsid w:val="00D72B5E"/>
    <w:rsid w:val="00D7734C"/>
    <w:rsid w:val="00DA1F68"/>
    <w:rsid w:val="00DB3AE0"/>
    <w:rsid w:val="00DB7193"/>
    <w:rsid w:val="00DD187E"/>
    <w:rsid w:val="00DE428E"/>
    <w:rsid w:val="00DE4F8D"/>
    <w:rsid w:val="00DF529E"/>
    <w:rsid w:val="00E3434C"/>
    <w:rsid w:val="00E354E4"/>
    <w:rsid w:val="00E4119B"/>
    <w:rsid w:val="00E76B7E"/>
    <w:rsid w:val="00E87A8D"/>
    <w:rsid w:val="00E91428"/>
    <w:rsid w:val="00EB173C"/>
    <w:rsid w:val="00EF3743"/>
    <w:rsid w:val="00F055BD"/>
    <w:rsid w:val="00F07C78"/>
    <w:rsid w:val="00F153B1"/>
    <w:rsid w:val="00F21651"/>
    <w:rsid w:val="00F371EE"/>
    <w:rsid w:val="00F44E85"/>
    <w:rsid w:val="00F47FC3"/>
    <w:rsid w:val="00F55275"/>
    <w:rsid w:val="00F71616"/>
    <w:rsid w:val="00F85995"/>
    <w:rsid w:val="00FA0DC2"/>
    <w:rsid w:val="00FB6D31"/>
    <w:rsid w:val="00FB7342"/>
    <w:rsid w:val="00FF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character" w:styleId="PageNumber">
    <w:name w:val="page number"/>
    <w:basedOn w:val="DefaultParagraphFont"/>
  </w:style>
  <w:style w:type="paragraph" w:styleId="List3">
    <w:name w:val="List 3"/>
    <w:basedOn w:val="Normal"/>
    <w:pPr>
      <w:ind w:left="1080" w:hanging="360"/>
    </w:pPr>
  </w:style>
  <w:style w:type="paragraph" w:styleId="BodyTextIndent">
    <w:name w:val="Body Text Indent"/>
    <w:basedOn w:val="Normal"/>
    <w:pPr>
      <w:ind w:left="342"/>
    </w:pPr>
  </w:style>
  <w:style w:type="paragraph" w:styleId="BodyText">
    <w:name w:val="Body Text"/>
    <w:basedOn w:val="Normal"/>
    <w:rPr>
      <w:b/>
    </w:rPr>
  </w:style>
  <w:style w:type="character" w:styleId="CommentReference">
    <w:name w:val="annotation reference"/>
    <w:basedOn w:val="DefaultParagraphFont"/>
    <w:semiHidden/>
    <w:rsid w:val="00AA3E95"/>
    <w:rPr>
      <w:sz w:val="16"/>
      <w:szCs w:val="16"/>
    </w:rPr>
  </w:style>
  <w:style w:type="paragraph" w:styleId="CommentText">
    <w:name w:val="annotation text"/>
    <w:basedOn w:val="Normal"/>
    <w:semiHidden/>
    <w:rsid w:val="00AA3E95"/>
  </w:style>
  <w:style w:type="paragraph" w:styleId="CommentSubject">
    <w:name w:val="annotation subject"/>
    <w:basedOn w:val="CommentText"/>
    <w:next w:val="CommentText"/>
    <w:semiHidden/>
    <w:rsid w:val="00AA3E95"/>
    <w:rPr>
      <w:b/>
      <w:bCs/>
    </w:rPr>
  </w:style>
  <w:style w:type="paragraph" w:styleId="BalloonText">
    <w:name w:val="Balloon Text"/>
    <w:basedOn w:val="Normal"/>
    <w:semiHidden/>
    <w:rsid w:val="00AA3E95"/>
    <w:rPr>
      <w:rFonts w:ascii="Tahoma" w:hAnsi="Tahoma" w:cs="Tahoma"/>
      <w:sz w:val="16"/>
      <w:szCs w:val="16"/>
    </w:rPr>
  </w:style>
  <w:style w:type="paragraph" w:styleId="Revision">
    <w:name w:val="Revision"/>
    <w:hidden/>
    <w:uiPriority w:val="99"/>
    <w:semiHidden/>
    <w:rsid w:val="0020611C"/>
  </w:style>
  <w:style w:type="table" w:styleId="TableGrid">
    <w:name w:val="Table Grid"/>
    <w:basedOn w:val="TableNormal"/>
    <w:rsid w:val="00206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character" w:styleId="PageNumber">
    <w:name w:val="page number"/>
    <w:basedOn w:val="DefaultParagraphFont"/>
  </w:style>
  <w:style w:type="paragraph" w:styleId="List3">
    <w:name w:val="List 3"/>
    <w:basedOn w:val="Normal"/>
    <w:pPr>
      <w:ind w:left="1080" w:hanging="360"/>
    </w:pPr>
  </w:style>
  <w:style w:type="paragraph" w:styleId="BodyTextIndent">
    <w:name w:val="Body Text Indent"/>
    <w:basedOn w:val="Normal"/>
    <w:pPr>
      <w:ind w:left="342"/>
    </w:pPr>
  </w:style>
  <w:style w:type="paragraph" w:styleId="BodyText">
    <w:name w:val="Body Text"/>
    <w:basedOn w:val="Normal"/>
    <w:rPr>
      <w:b/>
    </w:rPr>
  </w:style>
  <w:style w:type="character" w:styleId="CommentReference">
    <w:name w:val="annotation reference"/>
    <w:basedOn w:val="DefaultParagraphFont"/>
    <w:semiHidden/>
    <w:rsid w:val="00AA3E95"/>
    <w:rPr>
      <w:sz w:val="16"/>
      <w:szCs w:val="16"/>
    </w:rPr>
  </w:style>
  <w:style w:type="paragraph" w:styleId="CommentText">
    <w:name w:val="annotation text"/>
    <w:basedOn w:val="Normal"/>
    <w:semiHidden/>
    <w:rsid w:val="00AA3E95"/>
  </w:style>
  <w:style w:type="paragraph" w:styleId="CommentSubject">
    <w:name w:val="annotation subject"/>
    <w:basedOn w:val="CommentText"/>
    <w:next w:val="CommentText"/>
    <w:semiHidden/>
    <w:rsid w:val="00AA3E95"/>
    <w:rPr>
      <w:b/>
      <w:bCs/>
    </w:rPr>
  </w:style>
  <w:style w:type="paragraph" w:styleId="BalloonText">
    <w:name w:val="Balloon Text"/>
    <w:basedOn w:val="Normal"/>
    <w:semiHidden/>
    <w:rsid w:val="00AA3E95"/>
    <w:rPr>
      <w:rFonts w:ascii="Tahoma" w:hAnsi="Tahoma" w:cs="Tahoma"/>
      <w:sz w:val="16"/>
      <w:szCs w:val="16"/>
    </w:rPr>
  </w:style>
  <w:style w:type="paragraph" w:styleId="Revision">
    <w:name w:val="Revision"/>
    <w:hidden/>
    <w:uiPriority w:val="99"/>
    <w:semiHidden/>
    <w:rsid w:val="0020611C"/>
  </w:style>
  <w:style w:type="table" w:styleId="TableGrid">
    <w:name w:val="Table Grid"/>
    <w:basedOn w:val="TableNormal"/>
    <w:rsid w:val="00206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2049</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Yes	</vt:lpstr>
    </vt:vector>
  </TitlesOfParts>
  <Company>Grant Thornton LLP</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Yes	</dc:title>
  <dc:subject/>
  <dc:creator>Peggy</dc:creator>
  <cp:keywords/>
  <cp:lastModifiedBy>Thomas, Christinia J.</cp:lastModifiedBy>
  <cp:revision>2</cp:revision>
  <cp:lastPrinted>2003-05-14T16:22:00Z</cp:lastPrinted>
  <dcterms:created xsi:type="dcterms:W3CDTF">2013-08-14T22:06:00Z</dcterms:created>
  <dcterms:modified xsi:type="dcterms:W3CDTF">2013-08-14T22:06:00Z</dcterms:modified>
</cp:coreProperties>
</file>