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0"/>
        <w:gridCol w:w="720"/>
        <w:gridCol w:w="720"/>
        <w:gridCol w:w="720"/>
        <w:gridCol w:w="1080"/>
        <w:gridCol w:w="2160"/>
      </w:tblGrid>
      <w:tr w:rsidR="00EE372C" w:rsidRPr="004D2767" w:rsidTr="004D2767">
        <w:tc>
          <w:tcPr>
            <w:tcW w:w="5940" w:type="dxa"/>
            <w:gridSpan w:val="2"/>
            <w:tcBorders>
              <w:top w:val="single" w:sz="4" w:space="0" w:color="auto"/>
              <w:left w:val="nil"/>
              <w:bottom w:val="single" w:sz="4" w:space="0" w:color="auto"/>
              <w:right w:val="nil"/>
            </w:tcBorders>
            <w:shd w:val="clear" w:color="auto" w:fill="auto"/>
          </w:tcPr>
          <w:p w:rsidR="00EE372C" w:rsidRPr="004D2767" w:rsidRDefault="00B271EE" w:rsidP="00B271EE">
            <w:pPr>
              <w:spacing w:before="120" w:after="120"/>
              <w:rPr>
                <w:b/>
                <w:bCs/>
                <w:sz w:val="28"/>
                <w:szCs w:val="28"/>
              </w:rPr>
            </w:pPr>
            <w:r w:rsidRPr="00031366">
              <w:rPr>
                <w:b/>
                <w:sz w:val="28"/>
                <w:szCs w:val="28"/>
              </w:rPr>
              <w:t>§</w:t>
            </w:r>
            <w:r w:rsidR="009742AA">
              <w:rPr>
                <w:b/>
                <w:sz w:val="28"/>
                <w:szCs w:val="28"/>
              </w:rPr>
              <w:t xml:space="preserve"> </w:t>
            </w:r>
            <w:r w:rsidRPr="00031366">
              <w:rPr>
                <w:b/>
                <w:sz w:val="28"/>
                <w:szCs w:val="28"/>
              </w:rPr>
              <w:t>543.14</w:t>
            </w:r>
            <w:r>
              <w:rPr>
                <w:b/>
                <w:sz w:val="28"/>
                <w:szCs w:val="28"/>
              </w:rPr>
              <w:t xml:space="preserve"> - </w:t>
            </w:r>
            <w:r w:rsidR="00806788" w:rsidRPr="004D2767">
              <w:rPr>
                <w:b/>
                <w:sz w:val="28"/>
                <w:szCs w:val="28"/>
              </w:rPr>
              <w:t>Patron Deposit Accounts and Cashless Systems</w:t>
            </w:r>
            <w:r w:rsidR="00D77DA5" w:rsidRPr="004D2767">
              <w:rPr>
                <w:b/>
                <w:sz w:val="28"/>
                <w:szCs w:val="28"/>
              </w:rPr>
              <w:t xml:space="preserve"> </w:t>
            </w:r>
            <w:r w:rsidR="00A1277C" w:rsidRPr="004D2767">
              <w:rPr>
                <w:b/>
                <w:sz w:val="28"/>
                <w:szCs w:val="28"/>
              </w:rPr>
              <w:t xml:space="preserve"> </w:t>
            </w:r>
          </w:p>
        </w:tc>
        <w:tc>
          <w:tcPr>
            <w:tcW w:w="720" w:type="dxa"/>
            <w:tcBorders>
              <w:top w:val="single" w:sz="4" w:space="0" w:color="auto"/>
              <w:left w:val="nil"/>
              <w:bottom w:val="single" w:sz="4" w:space="0" w:color="auto"/>
              <w:right w:val="nil"/>
            </w:tcBorders>
            <w:shd w:val="clear" w:color="auto" w:fill="auto"/>
            <w:vAlign w:val="center"/>
          </w:tcPr>
          <w:p w:rsidR="00EE372C" w:rsidRPr="004D2767" w:rsidRDefault="00EE372C" w:rsidP="004D2767">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4D2767" w:rsidRDefault="00EE372C" w:rsidP="004D2767">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E372C" w:rsidRPr="004D2767" w:rsidRDefault="00EE372C" w:rsidP="004D2767">
            <w:pPr>
              <w:spacing w:before="120" w:after="120"/>
              <w:jc w:val="center"/>
              <w:rPr>
                <w:sz w:val="22"/>
                <w:szCs w:val="22"/>
              </w:rPr>
            </w:pPr>
          </w:p>
        </w:tc>
        <w:tc>
          <w:tcPr>
            <w:tcW w:w="1080" w:type="dxa"/>
            <w:tcBorders>
              <w:top w:val="single" w:sz="4" w:space="0" w:color="auto"/>
              <w:left w:val="nil"/>
              <w:bottom w:val="single" w:sz="4" w:space="0" w:color="auto"/>
              <w:right w:val="nil"/>
            </w:tcBorders>
            <w:shd w:val="clear" w:color="auto" w:fill="auto"/>
            <w:vAlign w:val="center"/>
          </w:tcPr>
          <w:p w:rsidR="00EE372C" w:rsidRPr="004D2767" w:rsidRDefault="00EE372C" w:rsidP="004D2767">
            <w:pPr>
              <w:spacing w:before="120" w:after="120"/>
              <w:jc w:val="center"/>
              <w:rPr>
                <w:sz w:val="22"/>
                <w:szCs w:val="22"/>
              </w:rPr>
            </w:pPr>
          </w:p>
        </w:tc>
        <w:tc>
          <w:tcPr>
            <w:tcW w:w="2160" w:type="dxa"/>
            <w:tcBorders>
              <w:top w:val="single" w:sz="4" w:space="0" w:color="auto"/>
              <w:left w:val="nil"/>
              <w:bottom w:val="single" w:sz="4" w:space="0" w:color="auto"/>
              <w:right w:val="nil"/>
            </w:tcBorders>
            <w:shd w:val="clear" w:color="auto" w:fill="auto"/>
          </w:tcPr>
          <w:p w:rsidR="00EE372C" w:rsidRPr="004D2767" w:rsidRDefault="00EE372C" w:rsidP="004D2767">
            <w:pPr>
              <w:spacing w:before="120" w:after="120"/>
              <w:ind w:left="18"/>
              <w:rPr>
                <w:sz w:val="22"/>
                <w:szCs w:val="22"/>
              </w:rPr>
            </w:pPr>
          </w:p>
        </w:tc>
      </w:tr>
      <w:tr w:rsidR="00885FDE" w:rsidRPr="004D2767" w:rsidTr="004D2767">
        <w:tc>
          <w:tcPr>
            <w:tcW w:w="540" w:type="dxa"/>
            <w:tcBorders>
              <w:top w:val="nil"/>
              <w:left w:val="nil"/>
              <w:bottom w:val="single" w:sz="4" w:space="0" w:color="auto"/>
              <w:right w:val="nil"/>
            </w:tcBorders>
            <w:shd w:val="clear" w:color="auto" w:fill="auto"/>
          </w:tcPr>
          <w:p w:rsidR="00885FDE" w:rsidRDefault="00885FDE" w:rsidP="004D2767">
            <w:pPr>
              <w:spacing w:before="120" w:after="120"/>
            </w:pPr>
            <w:r w:rsidRPr="004D2767">
              <w:rPr>
                <w:b/>
              </w:rPr>
              <w:t>(a)</w:t>
            </w:r>
          </w:p>
        </w:tc>
        <w:tc>
          <w:tcPr>
            <w:tcW w:w="5400" w:type="dxa"/>
            <w:tcBorders>
              <w:top w:val="nil"/>
              <w:left w:val="nil"/>
              <w:bottom w:val="single" w:sz="4" w:space="0" w:color="auto"/>
              <w:right w:val="nil"/>
            </w:tcBorders>
            <w:shd w:val="clear" w:color="auto" w:fill="auto"/>
          </w:tcPr>
          <w:p w:rsidR="00885FDE" w:rsidRPr="00EE372C" w:rsidRDefault="00885FDE" w:rsidP="004D2767">
            <w:pPr>
              <w:spacing w:before="120" w:after="120"/>
            </w:pPr>
            <w:r w:rsidRPr="004D2767">
              <w:rPr>
                <w:b/>
              </w:rPr>
              <w:t>Supervision</w:t>
            </w:r>
          </w:p>
        </w:tc>
        <w:tc>
          <w:tcPr>
            <w:tcW w:w="720" w:type="dxa"/>
            <w:tcBorders>
              <w:top w:val="nil"/>
              <w:left w:val="nil"/>
              <w:bottom w:val="single" w:sz="4" w:space="0" w:color="auto"/>
              <w:right w:val="nil"/>
            </w:tcBorders>
            <w:shd w:val="clear" w:color="auto" w:fill="auto"/>
            <w:vAlign w:val="center"/>
          </w:tcPr>
          <w:p w:rsidR="00885FDE" w:rsidRDefault="00885FDE" w:rsidP="004D2767">
            <w:pPr>
              <w:jc w:val="center"/>
            </w:pPr>
          </w:p>
        </w:tc>
        <w:tc>
          <w:tcPr>
            <w:tcW w:w="720" w:type="dxa"/>
            <w:tcBorders>
              <w:top w:val="nil"/>
              <w:left w:val="nil"/>
              <w:bottom w:val="single" w:sz="4" w:space="0" w:color="auto"/>
              <w:right w:val="nil"/>
            </w:tcBorders>
            <w:shd w:val="clear" w:color="auto" w:fill="auto"/>
            <w:vAlign w:val="center"/>
          </w:tcPr>
          <w:p w:rsidR="00885FDE" w:rsidRDefault="00885FDE" w:rsidP="004D2767">
            <w:pPr>
              <w:jc w:val="center"/>
            </w:pPr>
          </w:p>
        </w:tc>
        <w:tc>
          <w:tcPr>
            <w:tcW w:w="720" w:type="dxa"/>
            <w:tcBorders>
              <w:top w:val="nil"/>
              <w:left w:val="nil"/>
              <w:bottom w:val="single" w:sz="4" w:space="0" w:color="auto"/>
              <w:right w:val="nil"/>
            </w:tcBorders>
            <w:shd w:val="clear" w:color="auto" w:fill="auto"/>
            <w:vAlign w:val="center"/>
          </w:tcPr>
          <w:p w:rsidR="00885FDE" w:rsidRDefault="00885FDE" w:rsidP="004D2767">
            <w:pPr>
              <w:jc w:val="center"/>
            </w:pPr>
          </w:p>
        </w:tc>
        <w:tc>
          <w:tcPr>
            <w:tcW w:w="1080" w:type="dxa"/>
            <w:tcBorders>
              <w:top w:val="nil"/>
              <w:left w:val="nil"/>
              <w:bottom w:val="single" w:sz="4" w:space="0" w:color="auto"/>
              <w:right w:val="nil"/>
            </w:tcBorders>
            <w:shd w:val="clear" w:color="auto" w:fill="auto"/>
            <w:vAlign w:val="center"/>
          </w:tcPr>
          <w:p w:rsidR="00885FDE" w:rsidRPr="004D2767" w:rsidRDefault="00885FDE" w:rsidP="00024571">
            <w:pPr>
              <w:rPr>
                <w:sz w:val="22"/>
                <w:szCs w:val="22"/>
              </w:rPr>
            </w:pPr>
          </w:p>
        </w:tc>
        <w:tc>
          <w:tcPr>
            <w:tcW w:w="2160" w:type="dxa"/>
            <w:tcBorders>
              <w:top w:val="nil"/>
              <w:left w:val="nil"/>
              <w:bottom w:val="single" w:sz="4" w:space="0" w:color="auto"/>
              <w:right w:val="nil"/>
            </w:tcBorders>
            <w:shd w:val="clear" w:color="auto" w:fill="auto"/>
          </w:tcPr>
          <w:p w:rsidR="00885FDE" w:rsidRPr="004D2767" w:rsidRDefault="00885FDE" w:rsidP="004D2767">
            <w:pPr>
              <w:spacing w:before="120" w:after="120"/>
              <w:rPr>
                <w:sz w:val="22"/>
                <w:szCs w:val="22"/>
              </w:rPr>
            </w:pPr>
          </w:p>
        </w:tc>
      </w:tr>
      <w:tr w:rsidR="003D43F9" w:rsidRPr="004D2767" w:rsidTr="004D2767">
        <w:tc>
          <w:tcPr>
            <w:tcW w:w="540" w:type="dxa"/>
            <w:tcBorders>
              <w:top w:val="nil"/>
              <w:left w:val="nil"/>
              <w:bottom w:val="single" w:sz="4" w:space="0" w:color="auto"/>
              <w:right w:val="nil"/>
            </w:tcBorders>
            <w:shd w:val="clear" w:color="auto" w:fill="auto"/>
          </w:tcPr>
          <w:p w:rsidR="003D43F9" w:rsidRPr="00885FDE" w:rsidRDefault="003D43F9" w:rsidP="004D2767">
            <w:pPr>
              <w:spacing w:before="120" w:after="120"/>
              <w:jc w:val="center"/>
            </w:pPr>
            <w:r w:rsidRPr="00885FDE">
              <w:t>1.</w:t>
            </w:r>
          </w:p>
        </w:tc>
        <w:tc>
          <w:tcPr>
            <w:tcW w:w="5400" w:type="dxa"/>
            <w:tcBorders>
              <w:top w:val="nil"/>
              <w:left w:val="nil"/>
              <w:bottom w:val="single" w:sz="4" w:space="0" w:color="auto"/>
              <w:right w:val="nil"/>
            </w:tcBorders>
            <w:shd w:val="clear" w:color="auto" w:fill="auto"/>
          </w:tcPr>
          <w:p w:rsidR="003D43F9" w:rsidRPr="004D2767" w:rsidRDefault="00DA79AF" w:rsidP="004D2767">
            <w:pPr>
              <w:spacing w:before="120" w:after="120"/>
              <w:rPr>
                <w:b/>
              </w:rPr>
            </w:pPr>
            <w:r>
              <w:t>Is supervision provided as needed for patron deposit accounts and cashless systems by an agent(s) with authority equal to or greater than those being supervised?  (Observation, inquiry and review other – e.g.: organization chart, department schedules, job description</w:t>
            </w:r>
            <w:r w:rsidR="00F57608">
              <w:t>)</w:t>
            </w:r>
          </w:p>
        </w:tc>
        <w:tc>
          <w:tcPr>
            <w:tcW w:w="720" w:type="dxa"/>
            <w:tcBorders>
              <w:top w:val="nil"/>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nil"/>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nil"/>
              <w:left w:val="nil"/>
              <w:bottom w:val="single" w:sz="4" w:space="0" w:color="auto"/>
              <w:right w:val="nil"/>
            </w:tcBorders>
            <w:shd w:val="clear" w:color="auto" w:fill="auto"/>
            <w:vAlign w:val="center"/>
          </w:tcPr>
          <w:p w:rsidR="003D43F9" w:rsidRPr="004D2767" w:rsidRDefault="003D43F9" w:rsidP="003D43F9">
            <w:pPr>
              <w:rPr>
                <w:sz w:val="22"/>
                <w:szCs w:val="22"/>
              </w:rPr>
            </w:pPr>
            <w:r w:rsidRPr="004D2767">
              <w:rPr>
                <w:sz w:val="22"/>
                <w:szCs w:val="22"/>
              </w:rPr>
              <w:t>543.</w:t>
            </w:r>
            <w:r w:rsidR="00806788" w:rsidRPr="004D2767">
              <w:rPr>
                <w:sz w:val="22"/>
                <w:szCs w:val="22"/>
              </w:rPr>
              <w:t>14</w:t>
            </w:r>
            <w:r w:rsidRPr="004D2767">
              <w:rPr>
                <w:sz w:val="22"/>
                <w:szCs w:val="22"/>
              </w:rPr>
              <w:t>(a)</w:t>
            </w:r>
          </w:p>
        </w:tc>
        <w:tc>
          <w:tcPr>
            <w:tcW w:w="2160" w:type="dxa"/>
            <w:tcBorders>
              <w:top w:val="nil"/>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pPr>
            <w:r w:rsidRPr="004D2767">
              <w:rPr>
                <w:b/>
              </w:rPr>
              <w:t>(b)</w:t>
            </w:r>
          </w:p>
        </w:tc>
        <w:tc>
          <w:tcPr>
            <w:tcW w:w="5400" w:type="dxa"/>
            <w:tcBorders>
              <w:top w:val="single" w:sz="4" w:space="0" w:color="auto"/>
              <w:left w:val="nil"/>
              <w:bottom w:val="single" w:sz="4" w:space="0" w:color="auto"/>
              <w:right w:val="nil"/>
            </w:tcBorders>
            <w:shd w:val="clear" w:color="auto" w:fill="auto"/>
          </w:tcPr>
          <w:p w:rsidR="003D43F9" w:rsidRPr="00EE372C" w:rsidRDefault="003E5EBA" w:rsidP="004D2767">
            <w:pPr>
              <w:spacing w:before="120" w:after="120"/>
            </w:pPr>
            <w:r w:rsidRPr="004D2767">
              <w:rPr>
                <w:b/>
              </w:rPr>
              <w:t>Patron deposit accounts and cashless system</w:t>
            </w:r>
            <w:r w:rsidR="003D43F9" w:rsidRPr="004D2767">
              <w:rPr>
                <w:b/>
              </w:rPr>
              <w:t>s</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3D43F9" w:rsidP="00024571">
            <w:pPr>
              <w:rPr>
                <w:sz w:val="22"/>
                <w:szCs w:val="22"/>
              </w:rPr>
            </w:pP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t>2.</w:t>
            </w:r>
          </w:p>
        </w:tc>
        <w:tc>
          <w:tcPr>
            <w:tcW w:w="5400" w:type="dxa"/>
            <w:tcBorders>
              <w:top w:val="single" w:sz="4" w:space="0" w:color="auto"/>
              <w:left w:val="nil"/>
              <w:bottom w:val="single" w:sz="4" w:space="0" w:color="auto"/>
              <w:right w:val="nil"/>
            </w:tcBorders>
            <w:shd w:val="clear" w:color="auto" w:fill="auto"/>
          </w:tcPr>
          <w:p w:rsidR="003D43F9" w:rsidRPr="004D2767" w:rsidRDefault="004E6A05" w:rsidP="00585ADC">
            <w:pPr>
              <w:spacing w:before="120" w:after="120"/>
              <w:rPr>
                <w:b/>
              </w:rPr>
            </w:pPr>
            <w:r>
              <w:t>Is account data maintained</w:t>
            </w:r>
            <w:r w:rsidR="00497D80">
              <w:t xml:space="preserve"> on a source</w:t>
            </w:r>
            <w:r>
              <w:t xml:space="preserve"> other than a smart card? </w:t>
            </w:r>
            <w:r w:rsidRPr="0037035C">
              <w:t xml:space="preserve"> </w:t>
            </w:r>
            <w:r w:rsidR="00BE490B">
              <w:t>(</w:t>
            </w:r>
            <w:r w:rsidR="0001054D">
              <w:t xml:space="preserve">Note: </w:t>
            </w:r>
            <w:r w:rsidR="003F0908">
              <w:t>S</w:t>
            </w:r>
            <w:r w:rsidR="00F57608">
              <w:t>mart card</w:t>
            </w:r>
            <w:r w:rsidR="003F0908">
              <w:t>s cannot maintain the only source of account data</w:t>
            </w:r>
            <w:r w:rsidR="00585ADC">
              <w:t>.</w:t>
            </w:r>
            <w:r w:rsidR="00497D80">
              <w:t>)</w:t>
            </w:r>
            <w:r w:rsidR="00F57608">
              <w:t xml:space="preserve"> </w:t>
            </w:r>
            <w:r w:rsidR="0035710B">
              <w:t>(I</w:t>
            </w:r>
            <w:r>
              <w:t>nquiry</w:t>
            </w:r>
            <w:r w:rsidR="00D5584F">
              <w:t xml:space="preserve"> and</w:t>
            </w:r>
            <w:r>
              <w:t xml:space="preserve"> </w:t>
            </w:r>
            <w:r w:rsidR="0035710B">
              <w:t>r</w:t>
            </w:r>
            <w:r w:rsidRPr="004E6A05">
              <w:t>eview</w:t>
            </w:r>
            <w:r w:rsidR="00D5584F">
              <w:t xml:space="preserve"> </w:t>
            </w:r>
            <w:r w:rsidR="0035710B">
              <w:t>s</w:t>
            </w:r>
            <w:r w:rsidR="00622A79">
              <w:t xml:space="preserve">upporting </w:t>
            </w:r>
            <w:r w:rsidR="0035710B">
              <w:t>d</w:t>
            </w:r>
            <w:r w:rsidR="001C6AE8">
              <w:t>ocumentation</w:t>
            </w:r>
            <w:r>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CB5E5E" w:rsidP="00024571">
            <w:pPr>
              <w:rPr>
                <w:sz w:val="22"/>
                <w:szCs w:val="22"/>
              </w:rPr>
            </w:pPr>
            <w:r w:rsidRPr="004D2767">
              <w:rPr>
                <w:sz w:val="22"/>
                <w:szCs w:val="22"/>
              </w:rPr>
              <w:t>543.14(</w:t>
            </w:r>
            <w:r w:rsidR="00CE38D1" w:rsidRPr="004D2767">
              <w:rPr>
                <w:sz w:val="22"/>
                <w:szCs w:val="22"/>
              </w:rPr>
              <w:t>b</w:t>
            </w:r>
            <w:r w:rsidRPr="004D2767">
              <w:rPr>
                <w:sz w:val="22"/>
                <w:szCs w:val="22"/>
              </w:rPr>
              <w:t>)</w:t>
            </w:r>
            <w:r w:rsidR="00CE38D1" w:rsidRPr="004D2767">
              <w:rPr>
                <w:sz w:val="22"/>
                <w:szCs w:val="22"/>
              </w:rPr>
              <w:t>(1)</w:t>
            </w:r>
          </w:p>
        </w:tc>
        <w:tc>
          <w:tcPr>
            <w:tcW w:w="2160" w:type="dxa"/>
            <w:tcBorders>
              <w:top w:val="single" w:sz="4" w:space="0" w:color="auto"/>
              <w:left w:val="nil"/>
              <w:bottom w:val="single" w:sz="4" w:space="0" w:color="auto"/>
              <w:right w:val="nil"/>
            </w:tcBorders>
            <w:shd w:val="clear" w:color="auto" w:fill="auto"/>
          </w:tcPr>
          <w:p w:rsidR="003B4C92" w:rsidRPr="004D2767" w:rsidRDefault="003B4C92"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t>3.</w:t>
            </w:r>
          </w:p>
        </w:tc>
        <w:tc>
          <w:tcPr>
            <w:tcW w:w="5400" w:type="dxa"/>
            <w:tcBorders>
              <w:top w:val="single" w:sz="4" w:space="0" w:color="auto"/>
              <w:left w:val="nil"/>
              <w:bottom w:val="single" w:sz="4" w:space="0" w:color="auto"/>
              <w:right w:val="nil"/>
            </w:tcBorders>
            <w:shd w:val="clear" w:color="auto" w:fill="auto"/>
          </w:tcPr>
          <w:p w:rsidR="0035129A" w:rsidRDefault="008977EC" w:rsidP="004D2767">
            <w:pPr>
              <w:spacing w:before="120" w:after="120"/>
            </w:pPr>
            <w:r>
              <w:t>When establishing a patron deposit</w:t>
            </w:r>
            <w:r w:rsidR="00F7525A">
              <w:t xml:space="preserve"> account</w:t>
            </w:r>
            <w:r w:rsidR="0035129A">
              <w:t>:</w:t>
            </w:r>
          </w:p>
          <w:p w:rsidR="003D43F9" w:rsidRPr="004D2767" w:rsidRDefault="0035129A" w:rsidP="006F1646">
            <w:pPr>
              <w:spacing w:before="120" w:after="120"/>
              <w:ind w:left="360"/>
              <w:rPr>
                <w:b/>
              </w:rPr>
            </w:pPr>
            <w:r>
              <w:t>D</w:t>
            </w:r>
            <w:r w:rsidR="004E6A05">
              <w:t>oes</w:t>
            </w:r>
            <w:r w:rsidR="004E6A05" w:rsidRPr="00CE38D1">
              <w:t xml:space="preserve"> </w:t>
            </w:r>
            <w:r w:rsidR="004E6A05">
              <w:t>t</w:t>
            </w:r>
            <w:r w:rsidR="004E6A05" w:rsidRPr="00CE38D1">
              <w:t>he patron appear at the gaming operation in person, at a designated area of accountability, and present valid government is</w:t>
            </w:r>
            <w:r w:rsidR="004E6A05">
              <w:t xml:space="preserve">sued picture identification? </w:t>
            </w:r>
            <w:r w:rsidR="004E6A05" w:rsidRPr="0037035C">
              <w:t xml:space="preserve"> </w:t>
            </w:r>
            <w:r w:rsidR="004E6A05">
              <w:t xml:space="preserve">(Inquiry and </w:t>
            </w:r>
            <w:r w:rsidR="0035710B">
              <w:t>r</w:t>
            </w:r>
            <w:r w:rsidR="004E6A05">
              <w:t xml:space="preserve">eview </w:t>
            </w:r>
            <w:r w:rsidR="0065563B">
              <w:t>SICS</w:t>
            </w:r>
            <w:r w:rsidR="004E6A05">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CE38D1" w:rsidP="00024571">
            <w:pPr>
              <w:rPr>
                <w:sz w:val="22"/>
                <w:szCs w:val="22"/>
              </w:rPr>
            </w:pPr>
            <w:r w:rsidRPr="004D2767">
              <w:rPr>
                <w:sz w:val="22"/>
                <w:szCs w:val="22"/>
              </w:rPr>
              <w:t>543.14(b)(2)</w:t>
            </w:r>
            <w:r w:rsidR="00D80BD2" w:rsidRPr="004D2767">
              <w:rPr>
                <w:sz w:val="22"/>
                <w:szCs w:val="22"/>
              </w:rPr>
              <w:t>(i)</w:t>
            </w: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t>4.</w:t>
            </w:r>
          </w:p>
        </w:tc>
        <w:tc>
          <w:tcPr>
            <w:tcW w:w="5400" w:type="dxa"/>
            <w:tcBorders>
              <w:top w:val="single" w:sz="4" w:space="0" w:color="auto"/>
              <w:left w:val="nil"/>
              <w:bottom w:val="single" w:sz="4" w:space="0" w:color="auto"/>
              <w:right w:val="nil"/>
            </w:tcBorders>
            <w:shd w:val="clear" w:color="auto" w:fill="auto"/>
          </w:tcPr>
          <w:p w:rsidR="006C45F1" w:rsidRDefault="00F7525A" w:rsidP="004D2767">
            <w:pPr>
              <w:spacing w:before="120" w:after="120"/>
            </w:pPr>
            <w:r>
              <w:t xml:space="preserve">When establishing </w:t>
            </w:r>
            <w:r w:rsidR="006C45F1">
              <w:t xml:space="preserve">a patron deposit account: </w:t>
            </w:r>
          </w:p>
          <w:p w:rsidR="00D80BD2" w:rsidRPr="00CE38D1" w:rsidRDefault="006C45F1" w:rsidP="004D2767">
            <w:pPr>
              <w:spacing w:before="120" w:after="120"/>
            </w:pPr>
            <w:r>
              <w:t>D</w:t>
            </w:r>
            <w:r w:rsidR="0095597B">
              <w:t>oes a</w:t>
            </w:r>
            <w:r w:rsidR="00D80BD2" w:rsidRPr="00CE38D1">
              <w:t>n agent examine the patron’s identification and record the following information:</w:t>
            </w:r>
          </w:p>
          <w:p w:rsidR="00B13879" w:rsidRDefault="00D80BD2" w:rsidP="004D2767">
            <w:pPr>
              <w:spacing w:before="120" w:after="120"/>
              <w:ind w:left="360"/>
            </w:pPr>
            <w:r w:rsidRPr="00CE38D1">
              <w:t>Type, number, and expiration date of the identification</w:t>
            </w:r>
            <w:r w:rsidR="009E6A55">
              <w:t xml:space="preserve">?  (Review </w:t>
            </w:r>
            <w:r w:rsidR="0035710B">
              <w:t>s</w:t>
            </w:r>
            <w:r w:rsidR="009E6A55">
              <w:t xml:space="preserve">upporting </w:t>
            </w:r>
            <w:r w:rsidR="0035710B">
              <w:t>d</w:t>
            </w:r>
            <w:r w:rsidR="009E6A55">
              <w:t>ocumentation</w:t>
            </w:r>
            <w:r w:rsidR="001C6AE8">
              <w:t xml:space="preserve"> and review SICS</w:t>
            </w:r>
            <w:r w:rsidR="009E6A55">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D80BD2" w:rsidP="00024571">
            <w:pPr>
              <w:rPr>
                <w:sz w:val="22"/>
                <w:szCs w:val="22"/>
              </w:rPr>
            </w:pPr>
            <w:r w:rsidRPr="004D2767">
              <w:rPr>
                <w:sz w:val="22"/>
                <w:szCs w:val="22"/>
              </w:rPr>
              <w:t>543.14(b)(2)(</w:t>
            </w:r>
            <w:r w:rsidR="008977EC" w:rsidRPr="004D2767">
              <w:rPr>
                <w:sz w:val="22"/>
                <w:szCs w:val="22"/>
              </w:rPr>
              <w:t>i</w:t>
            </w:r>
            <w:r w:rsidRPr="004D2767">
              <w:rPr>
                <w:sz w:val="22"/>
                <w:szCs w:val="22"/>
              </w:rPr>
              <w:t>i)</w:t>
            </w:r>
            <w:r w:rsidR="002224E3" w:rsidRPr="004D2767">
              <w:rPr>
                <w:sz w:val="22"/>
                <w:szCs w:val="22"/>
              </w:rPr>
              <w:t>(A)</w:t>
            </w: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t>5</w:t>
            </w:r>
            <w:r w:rsidR="006468D6">
              <w:t>.</w:t>
            </w:r>
          </w:p>
        </w:tc>
        <w:tc>
          <w:tcPr>
            <w:tcW w:w="5400" w:type="dxa"/>
            <w:tcBorders>
              <w:top w:val="single" w:sz="4" w:space="0" w:color="auto"/>
              <w:left w:val="nil"/>
              <w:bottom w:val="single" w:sz="4" w:space="0" w:color="auto"/>
              <w:right w:val="nil"/>
            </w:tcBorders>
            <w:shd w:val="clear" w:color="auto" w:fill="auto"/>
          </w:tcPr>
          <w:p w:rsidR="006C45F1" w:rsidRDefault="00A8600D" w:rsidP="004D2767">
            <w:pPr>
              <w:spacing w:before="120" w:after="120"/>
            </w:pPr>
            <w:r>
              <w:t>When establishing</w:t>
            </w:r>
            <w:r w:rsidR="006C45F1">
              <w:t xml:space="preserve"> a patron deposit account:</w:t>
            </w:r>
          </w:p>
          <w:p w:rsidR="00A8600D" w:rsidRDefault="006C45F1" w:rsidP="004D2767">
            <w:pPr>
              <w:spacing w:before="120" w:after="120"/>
            </w:pPr>
            <w:r>
              <w:t>D</w:t>
            </w:r>
            <w:r w:rsidR="00A8600D">
              <w:t>oes a</w:t>
            </w:r>
            <w:r w:rsidR="00A8600D" w:rsidRPr="00CE38D1">
              <w:t>n agent examine the patron’s identification and record the following information:</w:t>
            </w:r>
          </w:p>
          <w:p w:rsidR="003D43F9" w:rsidRDefault="0095597B" w:rsidP="004D2767">
            <w:pPr>
              <w:spacing w:before="120" w:after="120"/>
              <w:ind w:left="360"/>
            </w:pPr>
            <w:r w:rsidRPr="00CE38D1">
              <w:t>Patron’s name</w:t>
            </w:r>
            <w:r w:rsidR="009E6A55">
              <w:t xml:space="preserve">?  (Review </w:t>
            </w:r>
            <w:r w:rsidR="0035710B">
              <w:t>s</w:t>
            </w:r>
            <w:r w:rsidR="009E6A55">
              <w:t xml:space="preserve">upporting </w:t>
            </w:r>
            <w:r w:rsidR="0035710B">
              <w:t>d</w:t>
            </w:r>
            <w:r w:rsidR="009E6A55">
              <w:t>ocumentation</w:t>
            </w:r>
            <w:r w:rsidR="001C6AE8">
              <w:t xml:space="preserve"> and review SICS</w:t>
            </w:r>
            <w:r w:rsidR="009E6A55">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2224E3" w:rsidP="00EE70FF">
            <w:pPr>
              <w:rPr>
                <w:sz w:val="22"/>
                <w:szCs w:val="22"/>
              </w:rPr>
            </w:pPr>
            <w:r w:rsidRPr="004D2767">
              <w:rPr>
                <w:sz w:val="22"/>
                <w:szCs w:val="22"/>
              </w:rPr>
              <w:t>543.14(b)(2)(i</w:t>
            </w:r>
            <w:r w:rsidR="008977EC" w:rsidRPr="004D2767">
              <w:rPr>
                <w:sz w:val="22"/>
                <w:szCs w:val="22"/>
              </w:rPr>
              <w:t>i</w:t>
            </w:r>
            <w:r w:rsidRPr="004D2767">
              <w:rPr>
                <w:sz w:val="22"/>
                <w:szCs w:val="22"/>
              </w:rPr>
              <w:t>)(B)</w:t>
            </w: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t>6.</w:t>
            </w:r>
          </w:p>
        </w:tc>
        <w:tc>
          <w:tcPr>
            <w:tcW w:w="5400" w:type="dxa"/>
            <w:tcBorders>
              <w:top w:val="single" w:sz="4" w:space="0" w:color="auto"/>
              <w:left w:val="nil"/>
              <w:bottom w:val="single" w:sz="4" w:space="0" w:color="auto"/>
              <w:right w:val="nil"/>
            </w:tcBorders>
            <w:shd w:val="clear" w:color="auto" w:fill="auto"/>
          </w:tcPr>
          <w:p w:rsidR="006C45F1" w:rsidRDefault="00A8600D" w:rsidP="004D2767">
            <w:pPr>
              <w:spacing w:before="120" w:after="120"/>
            </w:pPr>
            <w:r>
              <w:t xml:space="preserve">When establishing </w:t>
            </w:r>
            <w:r w:rsidR="006C45F1">
              <w:t>a patron deposit account:</w:t>
            </w:r>
          </w:p>
          <w:p w:rsidR="00A8600D" w:rsidRDefault="006C45F1" w:rsidP="004D2767">
            <w:pPr>
              <w:spacing w:before="120" w:after="120"/>
            </w:pPr>
            <w:r>
              <w:t>D</w:t>
            </w:r>
            <w:r w:rsidR="00A8600D">
              <w:t>oes a</w:t>
            </w:r>
            <w:r w:rsidR="00A8600D" w:rsidRPr="00CE38D1">
              <w:t>n agent examine the patron’s identification and record the following information:</w:t>
            </w:r>
          </w:p>
          <w:p w:rsidR="003D43F9" w:rsidRDefault="0095597B" w:rsidP="004D2767">
            <w:pPr>
              <w:spacing w:before="120" w:after="120"/>
              <w:ind w:left="360"/>
            </w:pPr>
            <w:r w:rsidRPr="00CE38D1">
              <w:t>A unique account identifier</w:t>
            </w:r>
            <w:r w:rsidR="009E6A55">
              <w:t xml:space="preserve">?  (Review </w:t>
            </w:r>
            <w:r w:rsidR="0035710B">
              <w:t>s</w:t>
            </w:r>
            <w:r w:rsidR="009E6A55">
              <w:t xml:space="preserve">upporting </w:t>
            </w:r>
            <w:r w:rsidR="0035710B">
              <w:t>d</w:t>
            </w:r>
            <w:r w:rsidR="009E6A55">
              <w:t>ocumentation</w:t>
            </w:r>
            <w:r w:rsidR="001C6AE8">
              <w:t xml:space="preserve"> and review SICS</w:t>
            </w:r>
            <w:r w:rsidR="009E6A55">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2224E3" w:rsidP="00EE70FF">
            <w:pPr>
              <w:rPr>
                <w:sz w:val="22"/>
                <w:szCs w:val="22"/>
              </w:rPr>
            </w:pPr>
            <w:r w:rsidRPr="004D2767">
              <w:rPr>
                <w:sz w:val="22"/>
                <w:szCs w:val="22"/>
              </w:rPr>
              <w:t>543.14(b)(2)(i</w:t>
            </w:r>
            <w:r w:rsidR="008977EC" w:rsidRPr="004D2767">
              <w:rPr>
                <w:sz w:val="22"/>
                <w:szCs w:val="22"/>
              </w:rPr>
              <w:t>i</w:t>
            </w:r>
            <w:r w:rsidRPr="004D2767">
              <w:rPr>
                <w:sz w:val="22"/>
                <w:szCs w:val="22"/>
              </w:rPr>
              <w:t>)(C)</w:t>
            </w: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lastRenderedPageBreak/>
              <w:t>7.</w:t>
            </w:r>
          </w:p>
        </w:tc>
        <w:tc>
          <w:tcPr>
            <w:tcW w:w="5400" w:type="dxa"/>
            <w:tcBorders>
              <w:top w:val="single" w:sz="4" w:space="0" w:color="auto"/>
              <w:left w:val="nil"/>
              <w:bottom w:val="single" w:sz="4" w:space="0" w:color="auto"/>
              <w:right w:val="nil"/>
            </w:tcBorders>
            <w:shd w:val="clear" w:color="auto" w:fill="auto"/>
          </w:tcPr>
          <w:p w:rsidR="006C45F1" w:rsidRDefault="00A8600D" w:rsidP="004D2767">
            <w:pPr>
              <w:spacing w:before="120" w:after="120"/>
            </w:pPr>
            <w:r>
              <w:t xml:space="preserve">When establishing </w:t>
            </w:r>
            <w:r w:rsidR="006C45F1">
              <w:t>a patron deposit account:</w:t>
            </w:r>
          </w:p>
          <w:p w:rsidR="00A8600D" w:rsidRDefault="006C45F1" w:rsidP="004D2767">
            <w:pPr>
              <w:spacing w:before="120" w:after="120"/>
            </w:pPr>
            <w:r>
              <w:t>D</w:t>
            </w:r>
            <w:r w:rsidR="00A8600D">
              <w:t>oes a</w:t>
            </w:r>
            <w:r w:rsidR="00A8600D" w:rsidRPr="00CE38D1">
              <w:t>n agent examine the patron’s identification and record the following information:</w:t>
            </w:r>
          </w:p>
          <w:p w:rsidR="003D43F9" w:rsidRPr="0095597B" w:rsidRDefault="0095597B" w:rsidP="004D2767">
            <w:pPr>
              <w:spacing w:before="120" w:after="120"/>
              <w:ind w:left="360"/>
            </w:pPr>
            <w:r w:rsidRPr="00CE38D1">
              <w:t>Date the account was opened</w:t>
            </w:r>
            <w:r w:rsidR="009E6A55">
              <w:t xml:space="preserve">?  (Review </w:t>
            </w:r>
            <w:r w:rsidR="0035710B">
              <w:t>s</w:t>
            </w:r>
            <w:r w:rsidR="009E6A55">
              <w:t xml:space="preserve">upporting </w:t>
            </w:r>
            <w:r w:rsidR="0035710B">
              <w:t>d</w:t>
            </w:r>
            <w:r w:rsidR="009E6A55">
              <w:t>ocumentation</w:t>
            </w:r>
            <w:r w:rsidR="001C6AE8">
              <w:t xml:space="preserve"> and review SICS</w:t>
            </w:r>
            <w:r w:rsidR="009E6A55">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2224E3" w:rsidP="002207B8">
            <w:pPr>
              <w:rPr>
                <w:sz w:val="22"/>
                <w:szCs w:val="22"/>
              </w:rPr>
            </w:pPr>
            <w:r w:rsidRPr="004D2767">
              <w:rPr>
                <w:sz w:val="22"/>
                <w:szCs w:val="22"/>
              </w:rPr>
              <w:t>543.14(b)(2)(i</w:t>
            </w:r>
            <w:r w:rsidR="008977EC" w:rsidRPr="004D2767">
              <w:rPr>
                <w:sz w:val="22"/>
                <w:szCs w:val="22"/>
              </w:rPr>
              <w:t>i</w:t>
            </w:r>
            <w:r w:rsidRPr="004D2767">
              <w:rPr>
                <w:sz w:val="22"/>
                <w:szCs w:val="22"/>
              </w:rPr>
              <w:t>)(D)</w:t>
            </w: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t>8.</w:t>
            </w:r>
          </w:p>
        </w:tc>
        <w:tc>
          <w:tcPr>
            <w:tcW w:w="5400" w:type="dxa"/>
            <w:tcBorders>
              <w:top w:val="single" w:sz="4" w:space="0" w:color="auto"/>
              <w:left w:val="nil"/>
              <w:bottom w:val="single" w:sz="4" w:space="0" w:color="auto"/>
              <w:right w:val="nil"/>
            </w:tcBorders>
            <w:shd w:val="clear" w:color="auto" w:fill="auto"/>
          </w:tcPr>
          <w:p w:rsidR="006C45F1" w:rsidRDefault="00A8600D" w:rsidP="004D2767">
            <w:pPr>
              <w:spacing w:before="120" w:after="120"/>
            </w:pPr>
            <w:r>
              <w:t xml:space="preserve">When establishing </w:t>
            </w:r>
            <w:r w:rsidR="006C45F1">
              <w:t>a patron deposit account:</w:t>
            </w:r>
          </w:p>
          <w:p w:rsidR="00A8600D" w:rsidRDefault="006C45F1" w:rsidP="004D2767">
            <w:pPr>
              <w:spacing w:before="120" w:after="120"/>
            </w:pPr>
            <w:r>
              <w:t>D</w:t>
            </w:r>
            <w:r w:rsidR="00A8600D">
              <w:t>oes a</w:t>
            </w:r>
            <w:r w:rsidR="00A8600D" w:rsidRPr="00CE38D1">
              <w:t>n agent examine the patron’s identification and record the following information:</w:t>
            </w:r>
          </w:p>
          <w:p w:rsidR="003D43F9" w:rsidRPr="00AE3C2A" w:rsidRDefault="0095597B" w:rsidP="004D2767">
            <w:pPr>
              <w:spacing w:before="120" w:after="120"/>
              <w:ind w:left="360"/>
            </w:pPr>
            <w:r w:rsidRPr="00CE38D1">
              <w:t>The agent’s name</w:t>
            </w:r>
            <w:r w:rsidR="009E6A55">
              <w:t xml:space="preserve">?  (Review </w:t>
            </w:r>
            <w:r w:rsidR="0035710B">
              <w:t>s</w:t>
            </w:r>
            <w:r w:rsidR="009E6A55">
              <w:t xml:space="preserve">upporting </w:t>
            </w:r>
            <w:r w:rsidR="0035710B">
              <w:t>d</w:t>
            </w:r>
            <w:r w:rsidR="009E6A55">
              <w:t>ocumentation</w:t>
            </w:r>
            <w:r w:rsidR="001C6AE8">
              <w:t xml:space="preserve"> and review SICS</w:t>
            </w:r>
            <w:r w:rsidR="009E6A55">
              <w:t>)</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2224E3" w:rsidP="002207B8">
            <w:pPr>
              <w:rPr>
                <w:sz w:val="22"/>
                <w:szCs w:val="22"/>
              </w:rPr>
            </w:pPr>
            <w:r w:rsidRPr="004D2767">
              <w:rPr>
                <w:sz w:val="22"/>
                <w:szCs w:val="22"/>
              </w:rPr>
              <w:t>543.14(b)(2)(i</w:t>
            </w:r>
            <w:r w:rsidR="008977EC" w:rsidRPr="004D2767">
              <w:rPr>
                <w:sz w:val="22"/>
                <w:szCs w:val="22"/>
              </w:rPr>
              <w:t>i</w:t>
            </w:r>
            <w:r w:rsidRPr="004D2767">
              <w:rPr>
                <w:sz w:val="22"/>
                <w:szCs w:val="22"/>
              </w:rPr>
              <w:t>)(E)</w:t>
            </w: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t>9.</w:t>
            </w:r>
          </w:p>
        </w:tc>
        <w:tc>
          <w:tcPr>
            <w:tcW w:w="5400" w:type="dxa"/>
            <w:tcBorders>
              <w:top w:val="single" w:sz="4" w:space="0" w:color="auto"/>
              <w:left w:val="nil"/>
              <w:bottom w:val="single" w:sz="4" w:space="0" w:color="auto"/>
              <w:right w:val="nil"/>
            </w:tcBorders>
            <w:shd w:val="clear" w:color="auto" w:fill="auto"/>
          </w:tcPr>
          <w:p w:rsidR="003D43F9" w:rsidRPr="004D2767" w:rsidRDefault="00B915D3" w:rsidP="004D2767">
            <w:pPr>
              <w:spacing w:before="120" w:after="120"/>
              <w:rPr>
                <w:b/>
              </w:rPr>
            </w:pPr>
            <w:r>
              <w:t>Is t</w:t>
            </w:r>
            <w:r w:rsidR="00E1774C" w:rsidRPr="00CE38D1">
              <w:t xml:space="preserve">he patron </w:t>
            </w:r>
            <w:r>
              <w:t xml:space="preserve">required to </w:t>
            </w:r>
            <w:r w:rsidR="00E1774C" w:rsidRPr="00CE38D1">
              <w:t xml:space="preserve">sign the account documentation before the agent </w:t>
            </w:r>
            <w:r>
              <w:t>can</w:t>
            </w:r>
            <w:r w:rsidR="00E1774C" w:rsidRPr="00CE38D1">
              <w:t xml:space="preserve"> activate the account</w:t>
            </w:r>
            <w:r>
              <w:t xml:space="preserve">? </w:t>
            </w:r>
            <w:r w:rsidRPr="0037035C">
              <w:t xml:space="preserve"> </w:t>
            </w:r>
            <w:r>
              <w:t>(</w:t>
            </w:r>
            <w:r w:rsidR="00CB458A">
              <w:t>R</w:t>
            </w:r>
            <w:r>
              <w:t xml:space="preserve">eview </w:t>
            </w:r>
            <w:r w:rsidR="0035710B">
              <w:t>s</w:t>
            </w:r>
            <w:r>
              <w:t xml:space="preserve">upporting </w:t>
            </w:r>
            <w:r w:rsidR="0035710B">
              <w:t>d</w:t>
            </w:r>
            <w:r>
              <w:t>ocument</w:t>
            </w:r>
            <w:r w:rsidR="009E6A55">
              <w:t>ation</w:t>
            </w:r>
            <w:r w:rsidR="001C6AE8">
              <w:t xml:space="preserve"> and review SICS</w:t>
            </w:r>
            <w:r>
              <w:t>)</w:t>
            </w:r>
            <w:r w:rsidR="00800811">
              <w:t xml:space="preserve"> </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95597B" w:rsidP="0052593B">
            <w:pPr>
              <w:rPr>
                <w:sz w:val="22"/>
                <w:szCs w:val="22"/>
              </w:rPr>
            </w:pPr>
            <w:r w:rsidRPr="004D2767">
              <w:rPr>
                <w:sz w:val="22"/>
                <w:szCs w:val="22"/>
              </w:rPr>
              <w:t>543.14(b)(3)</w:t>
            </w: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3D43F9" w:rsidRPr="004D2767" w:rsidTr="004D2767">
        <w:tc>
          <w:tcPr>
            <w:tcW w:w="540" w:type="dxa"/>
            <w:tcBorders>
              <w:top w:val="single" w:sz="4" w:space="0" w:color="auto"/>
              <w:left w:val="nil"/>
              <w:bottom w:val="single" w:sz="4" w:space="0" w:color="auto"/>
              <w:right w:val="nil"/>
            </w:tcBorders>
            <w:shd w:val="clear" w:color="auto" w:fill="auto"/>
          </w:tcPr>
          <w:p w:rsidR="003D43F9" w:rsidRDefault="003D43F9" w:rsidP="004D2767">
            <w:pPr>
              <w:spacing w:before="120" w:after="120"/>
              <w:jc w:val="center"/>
            </w:pPr>
            <w:r>
              <w:t>10.</w:t>
            </w:r>
          </w:p>
        </w:tc>
        <w:tc>
          <w:tcPr>
            <w:tcW w:w="5400" w:type="dxa"/>
            <w:tcBorders>
              <w:top w:val="single" w:sz="4" w:space="0" w:color="auto"/>
              <w:left w:val="nil"/>
              <w:bottom w:val="single" w:sz="4" w:space="0" w:color="auto"/>
              <w:right w:val="nil"/>
            </w:tcBorders>
            <w:shd w:val="clear" w:color="auto" w:fill="auto"/>
          </w:tcPr>
          <w:p w:rsidR="003D43F9" w:rsidRPr="004D2767" w:rsidRDefault="00844B2C" w:rsidP="004D2767">
            <w:pPr>
              <w:spacing w:before="120" w:after="120"/>
              <w:rPr>
                <w:b/>
              </w:rPr>
            </w:pPr>
            <w:r>
              <w:t>Does</w:t>
            </w:r>
            <w:r w:rsidR="00E1774C" w:rsidRPr="00CE38D1">
              <w:t xml:space="preserve"> </w:t>
            </w:r>
            <w:r>
              <w:t>t</w:t>
            </w:r>
            <w:r w:rsidR="00E1774C" w:rsidRPr="00CE38D1">
              <w:t>he agent or cashless system provide the patron deposit account holder with a secure method of access</w:t>
            </w:r>
            <w:r w:rsidR="006C10A3">
              <w:t xml:space="preserve">? </w:t>
            </w:r>
            <w:r w:rsidR="006C10A3" w:rsidRPr="0037035C">
              <w:t xml:space="preserve"> </w:t>
            </w:r>
            <w:r w:rsidR="006C10A3">
              <w:t>(</w:t>
            </w:r>
            <w:r w:rsidR="00CA62EE">
              <w:t>Inquiry and</w:t>
            </w:r>
            <w:r w:rsidR="006C10A3">
              <w:t xml:space="preserve"> </w:t>
            </w:r>
            <w:r w:rsidR="0035710B">
              <w:t>r</w:t>
            </w:r>
            <w:r w:rsidR="006C10A3">
              <w:t xml:space="preserve">eview </w:t>
            </w:r>
            <w:r w:rsidR="0065563B">
              <w:t>SICS</w:t>
            </w:r>
            <w:r w:rsidR="006C10A3">
              <w:t>)</w:t>
            </w:r>
            <w:r w:rsidR="00861027">
              <w:t xml:space="preserve">  </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3D43F9" w:rsidRDefault="003D43F9"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3D43F9" w:rsidRPr="004D2767" w:rsidRDefault="00455D70" w:rsidP="00167B5A">
            <w:pPr>
              <w:rPr>
                <w:sz w:val="22"/>
                <w:szCs w:val="22"/>
              </w:rPr>
            </w:pPr>
            <w:r w:rsidRPr="004D2767">
              <w:rPr>
                <w:sz w:val="22"/>
                <w:szCs w:val="22"/>
              </w:rPr>
              <w:t>543.14(b)(</w:t>
            </w:r>
            <w:r w:rsidR="00844B2C" w:rsidRPr="004D2767">
              <w:rPr>
                <w:sz w:val="22"/>
                <w:szCs w:val="22"/>
              </w:rPr>
              <w:t>4</w:t>
            </w:r>
            <w:r w:rsidRPr="004D2767">
              <w:rPr>
                <w:sz w:val="22"/>
                <w:szCs w:val="22"/>
              </w:rPr>
              <w:t>)</w:t>
            </w:r>
          </w:p>
        </w:tc>
        <w:tc>
          <w:tcPr>
            <w:tcW w:w="2160" w:type="dxa"/>
            <w:tcBorders>
              <w:top w:val="single" w:sz="4" w:space="0" w:color="auto"/>
              <w:left w:val="nil"/>
              <w:bottom w:val="single" w:sz="4" w:space="0" w:color="auto"/>
              <w:right w:val="nil"/>
            </w:tcBorders>
            <w:shd w:val="clear" w:color="auto" w:fill="auto"/>
          </w:tcPr>
          <w:p w:rsidR="003D43F9" w:rsidRPr="004D2767" w:rsidRDefault="003D43F9"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jc w:val="center"/>
              <w:rPr>
                <w:b/>
              </w:rPr>
            </w:pPr>
            <w:r w:rsidRPr="004D2767">
              <w:rPr>
                <w:b/>
              </w:rPr>
              <w:t>(c)</w:t>
            </w:r>
          </w:p>
        </w:tc>
        <w:tc>
          <w:tcPr>
            <w:tcW w:w="5400" w:type="dxa"/>
            <w:tcBorders>
              <w:top w:val="single" w:sz="4" w:space="0" w:color="auto"/>
              <w:left w:val="nil"/>
              <w:bottom w:val="single" w:sz="4" w:space="0" w:color="auto"/>
              <w:right w:val="nil"/>
            </w:tcBorders>
            <w:shd w:val="clear" w:color="auto" w:fill="auto"/>
          </w:tcPr>
          <w:p w:rsidR="00FD65A8" w:rsidRPr="002973D9" w:rsidRDefault="00FD65A8" w:rsidP="004D2767">
            <w:pPr>
              <w:spacing w:before="120" w:after="120"/>
            </w:pPr>
            <w:r w:rsidRPr="004D2767">
              <w:rPr>
                <w:b/>
              </w:rPr>
              <w:t>Patron deposits, withdrawals and adjustments</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FD65A8" w:rsidP="00FD65A8">
            <w:pPr>
              <w:rPr>
                <w:sz w:val="22"/>
                <w:szCs w:val="22"/>
              </w:rPr>
            </w:pP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1</w:t>
            </w:r>
            <w:r w:rsidR="00CA7457">
              <w:t>1</w:t>
            </w:r>
            <w:r w:rsidR="004E46B3">
              <w:t>.</w:t>
            </w:r>
          </w:p>
        </w:tc>
        <w:tc>
          <w:tcPr>
            <w:tcW w:w="5400" w:type="dxa"/>
            <w:tcBorders>
              <w:top w:val="single" w:sz="4" w:space="0" w:color="auto"/>
              <w:left w:val="nil"/>
              <w:bottom w:val="single" w:sz="4" w:space="0" w:color="auto"/>
              <w:right w:val="nil"/>
            </w:tcBorders>
            <w:shd w:val="clear" w:color="auto" w:fill="auto"/>
          </w:tcPr>
          <w:p w:rsidR="003C2A28" w:rsidRDefault="001D75FB" w:rsidP="004D2767">
            <w:pPr>
              <w:spacing w:before="120" w:after="120"/>
            </w:pPr>
            <w:r w:rsidRPr="001D75FB">
              <w:t>Prior to the patron making a deposit or withdrawal from a patron deposit account</w:t>
            </w:r>
            <w:r w:rsidR="003C2A28">
              <w:t>:</w:t>
            </w:r>
          </w:p>
          <w:p w:rsidR="00FD65A8" w:rsidRPr="004D2767" w:rsidRDefault="003C2A28" w:rsidP="004D2767">
            <w:pPr>
              <w:spacing w:before="120" w:after="120"/>
              <w:ind w:left="360"/>
              <w:rPr>
                <w:b/>
              </w:rPr>
            </w:pPr>
            <w:r>
              <w:t>D</w:t>
            </w:r>
            <w:r w:rsidR="00F7447C">
              <w:t>oes</w:t>
            </w:r>
            <w:r w:rsidR="001D75FB" w:rsidRPr="001D75FB">
              <w:t xml:space="preserve"> the agent or cashless system verify the patron deposit account</w:t>
            </w:r>
            <w:r>
              <w:t xml:space="preserve">? </w:t>
            </w:r>
            <w:r w:rsidRPr="0037035C">
              <w:t xml:space="preserve"> </w:t>
            </w:r>
            <w:r>
              <w:t>(</w:t>
            </w:r>
            <w:r w:rsidR="001C6AE8">
              <w:t xml:space="preserve">Observation, </w:t>
            </w:r>
            <w:r w:rsidR="0035710B">
              <w:t>i</w:t>
            </w:r>
            <w:r>
              <w:t>nquiry</w:t>
            </w:r>
            <w:r w:rsidR="001C6AE8">
              <w:t xml:space="preserve"> and</w:t>
            </w:r>
            <w:r>
              <w:t xml:space="preserve"> </w:t>
            </w:r>
            <w:r w:rsidR="00645CB6">
              <w:t xml:space="preserve">review </w:t>
            </w:r>
            <w:r w:rsidR="0065563B">
              <w:t>SICS</w:t>
            </w:r>
            <w:r>
              <w:t>)</w:t>
            </w:r>
            <w:r w:rsidR="00935281">
              <w:t xml:space="preserve">  </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FD65A8" w:rsidP="00FD0CAD">
            <w:pPr>
              <w:rPr>
                <w:sz w:val="22"/>
                <w:szCs w:val="22"/>
              </w:rPr>
            </w:pPr>
            <w:r w:rsidRPr="004D2767">
              <w:rPr>
                <w:sz w:val="22"/>
                <w:szCs w:val="22"/>
              </w:rPr>
              <w:t>543.14(c)</w:t>
            </w:r>
            <w:r w:rsidR="001D75FB" w:rsidRPr="004D2767">
              <w:rPr>
                <w:sz w:val="22"/>
                <w:szCs w:val="22"/>
              </w:rPr>
              <w:t>(1)</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1</w:t>
            </w:r>
            <w:r w:rsidR="00CA7457">
              <w:t>2</w:t>
            </w:r>
            <w:r>
              <w:t>.</w:t>
            </w:r>
          </w:p>
        </w:tc>
        <w:tc>
          <w:tcPr>
            <w:tcW w:w="5400" w:type="dxa"/>
            <w:tcBorders>
              <w:top w:val="single" w:sz="4" w:space="0" w:color="auto"/>
              <w:left w:val="nil"/>
              <w:bottom w:val="single" w:sz="4" w:space="0" w:color="auto"/>
              <w:right w:val="nil"/>
            </w:tcBorders>
            <w:shd w:val="clear" w:color="auto" w:fill="auto"/>
          </w:tcPr>
          <w:p w:rsidR="002D60D4" w:rsidRDefault="002D60D4" w:rsidP="004D2767">
            <w:pPr>
              <w:spacing w:before="120" w:after="120"/>
            </w:pPr>
            <w:r w:rsidRPr="001D75FB">
              <w:t>Prior to the patron making a deposit or withdrawal from a patron deposit account</w:t>
            </w:r>
            <w:r>
              <w:t>:</w:t>
            </w:r>
          </w:p>
          <w:p w:rsidR="00FD65A8" w:rsidRPr="004D2767" w:rsidRDefault="003C2A28" w:rsidP="004D2767">
            <w:pPr>
              <w:spacing w:before="120" w:after="120"/>
              <w:ind w:left="360"/>
              <w:rPr>
                <w:b/>
              </w:rPr>
            </w:pPr>
            <w:r>
              <w:t>Does</w:t>
            </w:r>
            <w:r w:rsidRPr="001D75FB">
              <w:t xml:space="preserve"> the agent or cashless system verify the patron</w:t>
            </w:r>
            <w:r w:rsidR="00EA3FB4">
              <w:t>’s</w:t>
            </w:r>
            <w:r w:rsidRPr="001D75FB">
              <w:t xml:space="preserve"> identity</w:t>
            </w:r>
            <w:r>
              <w:t xml:space="preserve"> (</w:t>
            </w:r>
            <w:r w:rsidR="009F10F4">
              <w:t>A</w:t>
            </w:r>
            <w:r w:rsidR="00331C80">
              <w:t xml:space="preserve"> </w:t>
            </w:r>
            <w:r w:rsidRPr="001D75FB">
              <w:t>personal identification number (</w:t>
            </w:r>
            <w:smartTag w:uri="urn:schemas-microsoft-com:office:smarttags" w:element="stockticker">
              <w:r w:rsidRPr="001D75FB">
                <w:t>PIN</w:t>
              </w:r>
            </w:smartTag>
            <w:r w:rsidRPr="001D75FB">
              <w:t xml:space="preserve">) is an acceptable form of verifying </w:t>
            </w:r>
            <w:r w:rsidR="00A80CF5" w:rsidRPr="001D75FB">
              <w:t>identi</w:t>
            </w:r>
            <w:r w:rsidR="00A80CF5">
              <w:t>ty</w:t>
            </w:r>
            <w:r>
              <w:t>)</w:t>
            </w:r>
            <w:r w:rsidR="00EA3FB4">
              <w:t xml:space="preserve">? </w:t>
            </w:r>
            <w:r w:rsidR="00EA3FB4" w:rsidRPr="0037035C">
              <w:t xml:space="preserve"> </w:t>
            </w:r>
            <w:r w:rsidR="00EA3FB4">
              <w:t>(</w:t>
            </w:r>
            <w:r w:rsidR="001C6AE8">
              <w:t xml:space="preserve">Observation, </w:t>
            </w:r>
            <w:r w:rsidR="0035710B">
              <w:t>i</w:t>
            </w:r>
            <w:r w:rsidR="00EA3FB4">
              <w:t>nquiry</w:t>
            </w:r>
            <w:r w:rsidR="009F10F4">
              <w:t>,</w:t>
            </w:r>
            <w:r w:rsidR="0065563B">
              <w:t xml:space="preserve"> and </w:t>
            </w:r>
            <w:r w:rsidR="0035710B">
              <w:t>r</w:t>
            </w:r>
            <w:r w:rsidR="0065563B">
              <w:t>eview SICS</w:t>
            </w:r>
            <w:r w:rsidR="00EA3FB4">
              <w:t>)</w:t>
            </w:r>
            <w:r w:rsidR="00935281">
              <w:t xml:space="preserve">  </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F7447C" w:rsidP="00831CA9">
            <w:pPr>
              <w:rPr>
                <w:sz w:val="22"/>
                <w:szCs w:val="22"/>
              </w:rPr>
            </w:pPr>
            <w:r w:rsidRPr="004D2767">
              <w:rPr>
                <w:sz w:val="22"/>
                <w:szCs w:val="22"/>
              </w:rPr>
              <w:t>543.14(c)(1)</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1</w:t>
            </w:r>
            <w:r w:rsidR="00CA7457">
              <w:t>3</w:t>
            </w:r>
            <w:r w:rsidR="004E46B3">
              <w:t>.</w:t>
            </w:r>
          </w:p>
        </w:tc>
        <w:tc>
          <w:tcPr>
            <w:tcW w:w="5400" w:type="dxa"/>
            <w:tcBorders>
              <w:top w:val="single" w:sz="4" w:space="0" w:color="auto"/>
              <w:left w:val="nil"/>
              <w:bottom w:val="single" w:sz="4" w:space="0" w:color="auto"/>
              <w:right w:val="nil"/>
            </w:tcBorders>
            <w:shd w:val="clear" w:color="auto" w:fill="auto"/>
          </w:tcPr>
          <w:p w:rsidR="002D60D4" w:rsidRDefault="002D60D4" w:rsidP="004D2767">
            <w:pPr>
              <w:spacing w:before="120" w:after="120"/>
            </w:pPr>
            <w:r w:rsidRPr="001D75FB">
              <w:t>Prior to the patron making a deposit or withdrawal from a patron deposit account</w:t>
            </w:r>
            <w:r>
              <w:t>:</w:t>
            </w:r>
          </w:p>
          <w:p w:rsidR="00FD65A8" w:rsidRDefault="00F7447C" w:rsidP="004D2767">
            <w:pPr>
              <w:spacing w:before="120" w:after="120"/>
              <w:ind w:left="360"/>
            </w:pPr>
            <w:r>
              <w:t>Does</w:t>
            </w:r>
            <w:r w:rsidRPr="001D75FB">
              <w:t xml:space="preserve"> the agent or cashless system verify the </w:t>
            </w:r>
            <w:r w:rsidR="003C2A28">
              <w:t>availability of funds</w:t>
            </w:r>
            <w:r w:rsidR="00760301">
              <w:t xml:space="preserve">? </w:t>
            </w:r>
            <w:r w:rsidR="00760301" w:rsidRPr="0037035C">
              <w:t xml:space="preserve"> </w:t>
            </w:r>
            <w:r w:rsidR="00760301">
              <w:t>(</w:t>
            </w:r>
            <w:r w:rsidR="001C6AE8">
              <w:t xml:space="preserve">Observation, </w:t>
            </w:r>
            <w:r w:rsidR="0035710B">
              <w:t>i</w:t>
            </w:r>
            <w:r w:rsidR="00760301">
              <w:t>nquiry</w:t>
            </w:r>
            <w:r w:rsidR="009F10F4">
              <w:t>,</w:t>
            </w:r>
            <w:r w:rsidR="00A73818">
              <w:t xml:space="preserve"> </w:t>
            </w:r>
            <w:r w:rsidR="0065563B">
              <w:t xml:space="preserve">and </w:t>
            </w:r>
            <w:r w:rsidR="0035710B">
              <w:t>r</w:t>
            </w:r>
            <w:r w:rsidR="0065563B">
              <w:t>eview SICS</w:t>
            </w:r>
            <w:r w:rsidR="00760301">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F7447C" w:rsidP="00831CA9">
            <w:pPr>
              <w:rPr>
                <w:sz w:val="22"/>
                <w:szCs w:val="22"/>
              </w:rPr>
            </w:pPr>
            <w:r w:rsidRPr="004D2767">
              <w:rPr>
                <w:sz w:val="22"/>
                <w:szCs w:val="22"/>
              </w:rPr>
              <w:t>543.14(c)(1)</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lastRenderedPageBreak/>
              <w:t>1</w:t>
            </w:r>
            <w:r w:rsidR="00F7447C">
              <w:t>4</w:t>
            </w:r>
            <w:r>
              <w:t>.</w:t>
            </w:r>
          </w:p>
        </w:tc>
        <w:tc>
          <w:tcPr>
            <w:tcW w:w="5400" w:type="dxa"/>
            <w:tcBorders>
              <w:top w:val="single" w:sz="4" w:space="0" w:color="auto"/>
              <w:left w:val="nil"/>
              <w:bottom w:val="single" w:sz="4" w:space="0" w:color="auto"/>
              <w:right w:val="nil"/>
            </w:tcBorders>
            <w:shd w:val="clear" w:color="auto" w:fill="auto"/>
          </w:tcPr>
          <w:p w:rsidR="002D60D4" w:rsidRPr="00F722FA" w:rsidRDefault="00756BC5" w:rsidP="004D2767">
            <w:pPr>
              <w:spacing w:before="120" w:after="120"/>
            </w:pPr>
            <w:r>
              <w:t>Are a</w:t>
            </w:r>
            <w:r w:rsidR="003C2A28" w:rsidRPr="001D75FB">
              <w:t>djustments</w:t>
            </w:r>
            <w:r w:rsidR="00A80CF5">
              <w:t>, as applicable,</w:t>
            </w:r>
            <w:r w:rsidR="00331C80" w:rsidRPr="004D2767">
              <w:rPr>
                <w:color w:val="000000"/>
              </w:rPr>
              <w:t xml:space="preserve"> m</w:t>
            </w:r>
            <w:r w:rsidR="007C07D8" w:rsidRPr="004D2767">
              <w:rPr>
                <w:color w:val="000000"/>
              </w:rPr>
              <w:t>a</w:t>
            </w:r>
            <w:r w:rsidR="003C2A28" w:rsidRPr="00D1067B">
              <w:t>de t</w:t>
            </w:r>
            <w:r w:rsidR="003C2A28" w:rsidRPr="001D75FB">
              <w:t>o the patron deposit accounts performed by an agent</w:t>
            </w:r>
            <w:r>
              <w:t xml:space="preserve">? </w:t>
            </w:r>
            <w:r w:rsidRPr="0037035C">
              <w:t xml:space="preserve"> </w:t>
            </w:r>
            <w:r w:rsidR="009E6A55">
              <w:t xml:space="preserve">(Inquiry and </w:t>
            </w:r>
            <w:r w:rsidR="0035710B">
              <w:t>r</w:t>
            </w:r>
            <w:r w:rsidR="009E6A55">
              <w:t>eview</w:t>
            </w:r>
            <w:r>
              <w:t xml:space="preserve"> </w:t>
            </w:r>
            <w:r w:rsidR="0035710B">
              <w:t>s</w:t>
            </w:r>
            <w:r w:rsidR="00622A79">
              <w:t xml:space="preserve">upporting </w:t>
            </w:r>
            <w:r w:rsidR="0035710B">
              <w:t>d</w:t>
            </w:r>
            <w:r w:rsidR="00622A79">
              <w:t>ocumentation</w:t>
            </w:r>
            <w:r>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F7447C" w:rsidP="00C46E50">
            <w:pPr>
              <w:rPr>
                <w:sz w:val="22"/>
                <w:szCs w:val="22"/>
              </w:rPr>
            </w:pPr>
            <w:r w:rsidRPr="004D2767">
              <w:rPr>
                <w:sz w:val="22"/>
                <w:szCs w:val="22"/>
              </w:rPr>
              <w:t>543.14(c)(2)</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1</w:t>
            </w:r>
            <w:r w:rsidR="00F7447C">
              <w:t>5</w:t>
            </w:r>
            <w:r>
              <w:t>.</w:t>
            </w:r>
          </w:p>
        </w:tc>
        <w:tc>
          <w:tcPr>
            <w:tcW w:w="5400" w:type="dxa"/>
            <w:tcBorders>
              <w:top w:val="single" w:sz="4" w:space="0" w:color="auto"/>
              <w:left w:val="nil"/>
              <w:bottom w:val="single" w:sz="4" w:space="0" w:color="auto"/>
              <w:right w:val="nil"/>
            </w:tcBorders>
            <w:shd w:val="clear" w:color="auto" w:fill="auto"/>
          </w:tcPr>
          <w:p w:rsidR="00F7447C" w:rsidRPr="001D75FB" w:rsidRDefault="00F7447C" w:rsidP="004D2767">
            <w:pPr>
              <w:spacing w:before="120" w:after="120"/>
            </w:pPr>
            <w:r w:rsidRPr="001D75FB">
              <w:t xml:space="preserve">When a deposit, withdrawal, or adjustment is processed by an agent, </w:t>
            </w:r>
            <w:r w:rsidR="00F100DB">
              <w:t xml:space="preserve">is </w:t>
            </w:r>
            <w:r w:rsidRPr="001D75FB">
              <w:t>a transaction record created containing the following information:</w:t>
            </w:r>
          </w:p>
          <w:p w:rsidR="00FD65A8" w:rsidRPr="00F722FA" w:rsidRDefault="00F7447C" w:rsidP="004D2767">
            <w:pPr>
              <w:spacing w:before="120" w:after="120"/>
              <w:ind w:left="360"/>
            </w:pPr>
            <w:r w:rsidRPr="001D75FB">
              <w:t>Same document number on all copies</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F7447C" w:rsidP="008E1A1F">
            <w:pPr>
              <w:rPr>
                <w:sz w:val="22"/>
                <w:szCs w:val="22"/>
              </w:rPr>
            </w:pPr>
            <w:r w:rsidRPr="004D2767">
              <w:rPr>
                <w:sz w:val="22"/>
                <w:szCs w:val="22"/>
              </w:rPr>
              <w:t>543.14(c)(</w:t>
            </w:r>
            <w:r w:rsidR="003C2A28" w:rsidRPr="004D2767">
              <w:rPr>
                <w:sz w:val="22"/>
                <w:szCs w:val="22"/>
              </w:rPr>
              <w:t>3</w:t>
            </w:r>
            <w:r w:rsidRPr="004D2767">
              <w:rPr>
                <w:sz w:val="22"/>
                <w:szCs w:val="22"/>
              </w:rPr>
              <w:t>)</w:t>
            </w:r>
            <w:r w:rsidR="00CE6F5B" w:rsidRPr="004D2767">
              <w:rPr>
                <w:sz w:val="22"/>
                <w:szCs w:val="22"/>
              </w:rPr>
              <w:t>(i)</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1</w:t>
            </w:r>
            <w:r w:rsidR="00F7447C">
              <w:t>6</w:t>
            </w:r>
            <w:r>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FD65A8" w:rsidRPr="00F722FA" w:rsidRDefault="003D2542" w:rsidP="004D2767">
            <w:pPr>
              <w:spacing w:before="120" w:after="120"/>
              <w:ind w:left="360"/>
            </w:pPr>
            <w:r w:rsidRPr="001D75FB">
              <w:t>Type of transaction, (deposit, withdrawal, or adjustment)</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D23F71" w:rsidP="008E1A1F">
            <w:pPr>
              <w:rPr>
                <w:sz w:val="22"/>
                <w:szCs w:val="22"/>
              </w:rPr>
            </w:pPr>
            <w:r w:rsidRPr="004D2767">
              <w:rPr>
                <w:sz w:val="22"/>
                <w:szCs w:val="22"/>
              </w:rPr>
              <w:t>543.14(c)(3)(ii)</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1</w:t>
            </w:r>
            <w:r w:rsidR="00F7447C">
              <w:t>7</w:t>
            </w:r>
            <w:r>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FD65A8" w:rsidRPr="007F0756" w:rsidRDefault="001664D4" w:rsidP="004D2767">
            <w:pPr>
              <w:spacing w:before="120" w:after="120"/>
              <w:ind w:left="360"/>
            </w:pPr>
            <w:r w:rsidRPr="001D75FB">
              <w:t>Name or other identifier of the patron</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D23F71" w:rsidP="007F0756">
            <w:pPr>
              <w:rPr>
                <w:sz w:val="22"/>
                <w:szCs w:val="22"/>
              </w:rPr>
            </w:pPr>
            <w:r w:rsidRPr="004D2767">
              <w:rPr>
                <w:sz w:val="22"/>
                <w:szCs w:val="22"/>
              </w:rPr>
              <w:t>543.14(c)(3)(iii)</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1</w:t>
            </w:r>
            <w:r w:rsidR="00F7447C">
              <w:t>8</w:t>
            </w:r>
            <w:r>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FD65A8" w:rsidRPr="00964A37" w:rsidRDefault="00831474" w:rsidP="004D2767">
            <w:pPr>
              <w:spacing w:before="120" w:after="120"/>
              <w:ind w:left="360"/>
            </w:pPr>
            <w:r w:rsidRPr="001D75FB">
              <w:t>The unique account identifier</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D23F71" w:rsidP="009D5AC4">
            <w:pPr>
              <w:rPr>
                <w:sz w:val="22"/>
                <w:szCs w:val="22"/>
              </w:rPr>
            </w:pPr>
            <w:r w:rsidRPr="004D2767">
              <w:rPr>
                <w:sz w:val="22"/>
                <w:szCs w:val="22"/>
              </w:rPr>
              <w:t>543.14(c)(3)(iv)</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7447C" w:rsidP="004D2767">
            <w:pPr>
              <w:spacing w:before="120" w:after="120"/>
              <w:jc w:val="center"/>
            </w:pPr>
            <w:r>
              <w:t>19</w:t>
            </w:r>
            <w:r w:rsidR="00FD65A8">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FD65A8" w:rsidRPr="007F0756" w:rsidRDefault="00831474" w:rsidP="004D2767">
            <w:pPr>
              <w:spacing w:before="120" w:after="120"/>
              <w:ind w:left="360"/>
            </w:pPr>
            <w:r w:rsidRPr="001D75FB">
              <w:t>P</w:t>
            </w:r>
            <w:r w:rsidR="00B43EF2">
              <w:t>atron signature for withdrawals</w:t>
            </w:r>
            <w:r w:rsidRPr="001D75FB">
              <w:t xml:space="preserve"> </w:t>
            </w:r>
            <w:r w:rsidR="00B43EF2">
              <w:t>(</w:t>
            </w:r>
            <w:r w:rsidRPr="001D75FB">
              <w:t>unless a secured method of access is utilized</w:t>
            </w:r>
            <w:r w:rsidR="00B43EF2">
              <w:t>)</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D23F71" w:rsidP="00964A37">
            <w:pPr>
              <w:rPr>
                <w:sz w:val="22"/>
                <w:szCs w:val="22"/>
              </w:rPr>
            </w:pPr>
            <w:r w:rsidRPr="004D2767">
              <w:rPr>
                <w:sz w:val="22"/>
                <w:szCs w:val="22"/>
              </w:rPr>
              <w:t>543.14(c)(3)(v)</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7447C" w:rsidP="004D2767">
            <w:pPr>
              <w:spacing w:before="120" w:after="120"/>
              <w:jc w:val="center"/>
            </w:pPr>
            <w:r>
              <w:t>20</w:t>
            </w:r>
            <w:r w:rsidR="004E46B3">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FD65A8" w:rsidRPr="007F0756" w:rsidRDefault="00831474" w:rsidP="004D2767">
            <w:pPr>
              <w:spacing w:before="120" w:after="120"/>
              <w:ind w:left="360"/>
            </w:pPr>
            <w:r w:rsidRPr="001D75FB">
              <w:t>For adjustments to the account, the reason for the adjustment</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D23F71" w:rsidP="00BF6A10">
            <w:pPr>
              <w:rPr>
                <w:sz w:val="22"/>
                <w:szCs w:val="22"/>
              </w:rPr>
            </w:pPr>
            <w:r w:rsidRPr="004D2767">
              <w:rPr>
                <w:sz w:val="22"/>
                <w:szCs w:val="22"/>
              </w:rPr>
              <w:t>543.14(c)(3)(vi)</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2</w:t>
            </w:r>
            <w:r w:rsidR="00F7447C">
              <w:t>1</w:t>
            </w:r>
            <w:r>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8566BF" w:rsidRDefault="008566BF" w:rsidP="004D2767">
            <w:pPr>
              <w:spacing w:before="120" w:after="120"/>
              <w:ind w:left="360"/>
            </w:pPr>
          </w:p>
          <w:p w:rsidR="00FD65A8" w:rsidRPr="007F0756" w:rsidRDefault="00831474" w:rsidP="004D2767">
            <w:pPr>
              <w:spacing w:before="120" w:after="120"/>
              <w:ind w:left="360"/>
            </w:pPr>
            <w:r w:rsidRPr="001D75FB">
              <w:t>Date and time of transaction</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8566BF" w:rsidRDefault="008566BF" w:rsidP="004D2767">
            <w:pPr>
              <w:jc w:val="center"/>
            </w:pPr>
          </w:p>
          <w:p w:rsidR="008566BF" w:rsidRDefault="008566BF" w:rsidP="004D2767">
            <w:pPr>
              <w:jc w:val="center"/>
            </w:pPr>
          </w:p>
          <w:p w:rsidR="008566BF" w:rsidRDefault="008566BF" w:rsidP="004D2767">
            <w:pPr>
              <w:jc w:val="center"/>
            </w:pPr>
          </w:p>
          <w:p w:rsidR="008566BF" w:rsidRDefault="008566BF" w:rsidP="004D2767">
            <w:pPr>
              <w:jc w:val="center"/>
            </w:pPr>
          </w:p>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566BF" w:rsidRDefault="008566BF" w:rsidP="004D2767">
            <w:pPr>
              <w:jc w:val="center"/>
            </w:pPr>
          </w:p>
          <w:p w:rsidR="008566BF" w:rsidRDefault="008566BF" w:rsidP="004D2767">
            <w:pPr>
              <w:jc w:val="center"/>
            </w:pPr>
          </w:p>
          <w:p w:rsidR="008566BF" w:rsidRDefault="008566BF" w:rsidP="004D2767">
            <w:pPr>
              <w:jc w:val="center"/>
            </w:pPr>
          </w:p>
          <w:p w:rsidR="008566BF" w:rsidRDefault="008566BF" w:rsidP="004D2767">
            <w:pPr>
              <w:jc w:val="center"/>
            </w:pPr>
          </w:p>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566BF" w:rsidRDefault="008566BF" w:rsidP="004D2767">
            <w:pPr>
              <w:jc w:val="center"/>
            </w:pPr>
          </w:p>
          <w:p w:rsidR="008566BF" w:rsidRDefault="008566BF" w:rsidP="004D2767">
            <w:pPr>
              <w:jc w:val="center"/>
            </w:pPr>
          </w:p>
          <w:p w:rsidR="008566BF" w:rsidRDefault="008566BF" w:rsidP="004D2767">
            <w:pPr>
              <w:jc w:val="center"/>
            </w:pPr>
          </w:p>
          <w:p w:rsidR="008566BF" w:rsidRDefault="008566BF" w:rsidP="004D2767">
            <w:pPr>
              <w:jc w:val="center"/>
            </w:pPr>
          </w:p>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8566BF" w:rsidRDefault="008566BF" w:rsidP="00BF6A10">
            <w:pPr>
              <w:rPr>
                <w:sz w:val="22"/>
                <w:szCs w:val="22"/>
              </w:rPr>
            </w:pPr>
          </w:p>
          <w:p w:rsidR="008566BF" w:rsidRDefault="008566BF" w:rsidP="00BF6A10">
            <w:pPr>
              <w:rPr>
                <w:sz w:val="22"/>
                <w:szCs w:val="22"/>
              </w:rPr>
            </w:pPr>
          </w:p>
          <w:p w:rsidR="008566BF" w:rsidRDefault="008566BF" w:rsidP="00BF6A10">
            <w:pPr>
              <w:rPr>
                <w:sz w:val="22"/>
                <w:szCs w:val="22"/>
              </w:rPr>
            </w:pPr>
          </w:p>
          <w:p w:rsidR="008566BF" w:rsidRDefault="008566BF" w:rsidP="00BF6A10">
            <w:pPr>
              <w:rPr>
                <w:sz w:val="22"/>
                <w:szCs w:val="22"/>
              </w:rPr>
            </w:pPr>
          </w:p>
          <w:p w:rsidR="008566BF" w:rsidRDefault="008566BF" w:rsidP="00BF6A10">
            <w:pPr>
              <w:rPr>
                <w:sz w:val="22"/>
                <w:szCs w:val="22"/>
              </w:rPr>
            </w:pPr>
          </w:p>
          <w:p w:rsidR="00FD65A8" w:rsidRPr="004D2767" w:rsidRDefault="00D23F71" w:rsidP="00BF6A10">
            <w:pPr>
              <w:rPr>
                <w:sz w:val="22"/>
                <w:szCs w:val="22"/>
              </w:rPr>
            </w:pPr>
            <w:r w:rsidRPr="004D2767">
              <w:rPr>
                <w:sz w:val="22"/>
                <w:szCs w:val="22"/>
              </w:rPr>
              <w:t>543.14(c)(3)(vii)</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lastRenderedPageBreak/>
              <w:t>2</w:t>
            </w:r>
            <w:r w:rsidR="00F7447C">
              <w:t>2</w:t>
            </w:r>
            <w:r>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FD65A8" w:rsidRPr="007F0756" w:rsidRDefault="00831474" w:rsidP="004D2767">
            <w:pPr>
              <w:spacing w:before="120" w:after="120"/>
              <w:ind w:left="360"/>
            </w:pPr>
            <w:r w:rsidRPr="001D75FB">
              <w:t>Amount of transaction</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D23F71" w:rsidP="00BF6A10">
            <w:pPr>
              <w:rPr>
                <w:sz w:val="22"/>
                <w:szCs w:val="22"/>
              </w:rPr>
            </w:pPr>
            <w:r w:rsidRPr="004D2767">
              <w:rPr>
                <w:sz w:val="22"/>
                <w:szCs w:val="22"/>
              </w:rPr>
              <w:t>543.14(c)(3)(viii)</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2</w:t>
            </w:r>
            <w:r w:rsidR="00F7447C">
              <w:t>3</w:t>
            </w:r>
            <w:r>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FD65A8" w:rsidRPr="007F0756" w:rsidRDefault="00831474" w:rsidP="004D2767">
            <w:pPr>
              <w:spacing w:before="120" w:after="120"/>
              <w:ind w:left="360"/>
            </w:pPr>
            <w:r w:rsidRPr="001D75FB">
              <w:t>Nature of deposit, withdrawal, or adjustment (cash, check, chips)</w:t>
            </w:r>
            <w:r w:rsidR="009E6A55">
              <w:t>?  (</w:t>
            </w:r>
            <w:r w:rsidR="001C6AE8">
              <w:t>Examination of records</w:t>
            </w:r>
            <w:r w:rsidR="009E6A55">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D23F71" w:rsidP="003819A0">
            <w:pPr>
              <w:rPr>
                <w:sz w:val="22"/>
                <w:szCs w:val="22"/>
              </w:rPr>
            </w:pPr>
            <w:r w:rsidRPr="004D2767">
              <w:rPr>
                <w:sz w:val="22"/>
                <w:szCs w:val="22"/>
              </w:rPr>
              <w:t>543.14(c)(3)(ix)</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2</w:t>
            </w:r>
            <w:r w:rsidR="00F7447C">
              <w:t>4</w:t>
            </w:r>
            <w:r>
              <w:t>.</w:t>
            </w:r>
          </w:p>
        </w:tc>
        <w:tc>
          <w:tcPr>
            <w:tcW w:w="5400" w:type="dxa"/>
            <w:tcBorders>
              <w:top w:val="single" w:sz="4" w:space="0" w:color="auto"/>
              <w:left w:val="nil"/>
              <w:bottom w:val="single" w:sz="4" w:space="0" w:color="auto"/>
              <w:right w:val="nil"/>
            </w:tcBorders>
            <w:shd w:val="clear" w:color="auto" w:fill="auto"/>
          </w:tcPr>
          <w:p w:rsidR="00A8600D" w:rsidRPr="001D75FB" w:rsidRDefault="00A8600D" w:rsidP="004D2767">
            <w:pPr>
              <w:spacing w:before="120" w:after="120"/>
            </w:pPr>
            <w:r w:rsidRPr="001D75FB">
              <w:t xml:space="preserve">When a deposit, withdrawal, or adjustment is processed by an agent, </w:t>
            </w:r>
            <w:r>
              <w:t xml:space="preserve">is </w:t>
            </w:r>
            <w:r w:rsidRPr="001D75FB">
              <w:t>a transaction record created containing the following information:</w:t>
            </w:r>
          </w:p>
          <w:p w:rsidR="00FD65A8" w:rsidRPr="007F0756" w:rsidRDefault="00E97D98" w:rsidP="004D2767">
            <w:pPr>
              <w:spacing w:before="120" w:after="120"/>
              <w:ind w:left="360"/>
            </w:pPr>
            <w:r w:rsidRPr="00E97D98">
              <w:t>Signature of the agent processing the transaction</w:t>
            </w:r>
            <w:r w:rsidR="005F20DE">
              <w:t>?  (</w:t>
            </w:r>
            <w:r w:rsidR="001C6AE8">
              <w:t>Examination of records</w:t>
            </w:r>
            <w:r w:rsidR="005F20DE">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E97D98" w:rsidP="003819A0">
            <w:pPr>
              <w:rPr>
                <w:sz w:val="22"/>
                <w:szCs w:val="22"/>
              </w:rPr>
            </w:pPr>
            <w:r w:rsidRPr="004D2767">
              <w:rPr>
                <w:sz w:val="22"/>
                <w:szCs w:val="22"/>
              </w:rPr>
              <w:t>543.14(c)(3)(x)</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2</w:t>
            </w:r>
            <w:r w:rsidR="00F7447C">
              <w:t>5</w:t>
            </w:r>
            <w:r>
              <w:t>.</w:t>
            </w:r>
          </w:p>
        </w:tc>
        <w:tc>
          <w:tcPr>
            <w:tcW w:w="5400" w:type="dxa"/>
            <w:tcBorders>
              <w:top w:val="single" w:sz="4" w:space="0" w:color="auto"/>
              <w:left w:val="nil"/>
              <w:bottom w:val="single" w:sz="4" w:space="0" w:color="auto"/>
              <w:right w:val="nil"/>
            </w:tcBorders>
            <w:shd w:val="clear" w:color="auto" w:fill="auto"/>
          </w:tcPr>
          <w:p w:rsidR="00E97D98" w:rsidRPr="00B7365D" w:rsidRDefault="00E97D98" w:rsidP="004D2767">
            <w:pPr>
              <w:spacing w:before="120" w:after="120"/>
            </w:pPr>
            <w:r w:rsidRPr="00B7365D">
              <w:t>When a patron deposits or</w:t>
            </w:r>
            <w:r w:rsidR="00137837" w:rsidRPr="00B7365D">
              <w:t xml:space="preserve"> </w:t>
            </w:r>
            <w:r w:rsidRPr="00B7365D">
              <w:t>withdraws funds from a patron deposit</w:t>
            </w:r>
            <w:r w:rsidR="00137837" w:rsidRPr="00B7365D">
              <w:t xml:space="preserve"> </w:t>
            </w:r>
            <w:r w:rsidRPr="00B7365D">
              <w:t xml:space="preserve">account electronically, </w:t>
            </w:r>
            <w:r w:rsidR="00137837" w:rsidRPr="00B7365D">
              <w:t xml:space="preserve">is </w:t>
            </w:r>
            <w:r w:rsidRPr="00B7365D">
              <w:t>the following</w:t>
            </w:r>
            <w:r w:rsidR="00137837" w:rsidRPr="00B7365D">
              <w:t xml:space="preserve"> </w:t>
            </w:r>
            <w:r w:rsidRPr="00B7365D">
              <w:t>recorded:</w:t>
            </w:r>
          </w:p>
          <w:p w:rsidR="00FD65A8" w:rsidRPr="007F0756" w:rsidRDefault="00E97D98" w:rsidP="004D2767">
            <w:pPr>
              <w:spacing w:before="120" w:after="120"/>
              <w:ind w:left="360"/>
            </w:pPr>
            <w:r w:rsidRPr="00B7365D">
              <w:t xml:space="preserve">Date and time of </w:t>
            </w:r>
            <w:r w:rsidR="007A75C4">
              <w:t>t</w:t>
            </w:r>
            <w:bookmarkStart w:id="0" w:name="_GoBack"/>
            <w:bookmarkEnd w:id="0"/>
            <w:r w:rsidRPr="00B7365D">
              <w:t>ransaction</w:t>
            </w:r>
            <w:r w:rsidR="005F20DE">
              <w:t>?  (</w:t>
            </w:r>
            <w:r w:rsidR="005F3BA3">
              <w:t>Examination of records</w:t>
            </w:r>
            <w:r w:rsidR="005C6E00">
              <w:t>)</w:t>
            </w:r>
            <w:r w:rsidR="005F3BA3">
              <w:t xml:space="preserve"> </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137837" w:rsidP="003819A0">
            <w:pPr>
              <w:rPr>
                <w:sz w:val="22"/>
                <w:szCs w:val="22"/>
              </w:rPr>
            </w:pPr>
            <w:r w:rsidRPr="004D2767">
              <w:rPr>
                <w:sz w:val="22"/>
                <w:szCs w:val="22"/>
              </w:rPr>
              <w:t>543.14(c)(4)(i)</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B7365D" w:rsidRPr="004D2767" w:rsidTr="004D2767">
        <w:tc>
          <w:tcPr>
            <w:tcW w:w="540" w:type="dxa"/>
            <w:tcBorders>
              <w:top w:val="single" w:sz="4" w:space="0" w:color="auto"/>
              <w:left w:val="nil"/>
              <w:bottom w:val="single" w:sz="4" w:space="0" w:color="auto"/>
              <w:right w:val="nil"/>
            </w:tcBorders>
            <w:shd w:val="clear" w:color="auto" w:fill="auto"/>
          </w:tcPr>
          <w:p w:rsidR="00B7365D" w:rsidRDefault="00B7365D" w:rsidP="004D2767">
            <w:pPr>
              <w:spacing w:before="120" w:after="120"/>
              <w:jc w:val="center"/>
            </w:pPr>
            <w:r>
              <w:t>26.</w:t>
            </w:r>
          </w:p>
        </w:tc>
        <w:tc>
          <w:tcPr>
            <w:tcW w:w="5400" w:type="dxa"/>
            <w:tcBorders>
              <w:top w:val="single" w:sz="4" w:space="0" w:color="auto"/>
              <w:left w:val="nil"/>
              <w:bottom w:val="single" w:sz="4" w:space="0" w:color="auto"/>
              <w:right w:val="nil"/>
            </w:tcBorders>
            <w:shd w:val="clear" w:color="auto" w:fill="auto"/>
          </w:tcPr>
          <w:p w:rsidR="00A8600D" w:rsidRPr="00B7365D" w:rsidRDefault="00A8600D" w:rsidP="004D2767">
            <w:pPr>
              <w:spacing w:before="120" w:after="120"/>
            </w:pPr>
            <w:r w:rsidRPr="00B7365D">
              <w:t>When a patron deposits or withdraws funds from a patron deposit account electronically, is the following recorded:</w:t>
            </w:r>
          </w:p>
          <w:p w:rsidR="00B7365D" w:rsidRPr="007F0756" w:rsidRDefault="004800FA" w:rsidP="004D2767">
            <w:pPr>
              <w:spacing w:before="120" w:after="120"/>
              <w:ind w:left="360"/>
            </w:pPr>
            <w:r w:rsidRPr="00B7365D">
              <w:t>Location (player interface, kiosk)</w:t>
            </w:r>
            <w:r w:rsidR="005F20DE">
              <w:t xml:space="preserve">? </w:t>
            </w:r>
            <w:r w:rsidR="005C6E00">
              <w:t>(Examination of records)</w:t>
            </w:r>
          </w:p>
        </w:tc>
        <w:tc>
          <w:tcPr>
            <w:tcW w:w="720" w:type="dxa"/>
            <w:tcBorders>
              <w:top w:val="single" w:sz="4" w:space="0" w:color="auto"/>
              <w:left w:val="nil"/>
              <w:bottom w:val="single" w:sz="4" w:space="0" w:color="auto"/>
              <w:right w:val="nil"/>
            </w:tcBorders>
            <w:shd w:val="clear" w:color="auto" w:fill="auto"/>
            <w:vAlign w:val="center"/>
          </w:tcPr>
          <w:p w:rsidR="00B7365D" w:rsidRDefault="00B7365D"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7365D" w:rsidRDefault="00B7365D"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B7365D" w:rsidRDefault="00B7365D"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B7365D" w:rsidRPr="004D2767" w:rsidRDefault="00B7365D" w:rsidP="00B7365D">
            <w:pPr>
              <w:rPr>
                <w:sz w:val="22"/>
                <w:szCs w:val="22"/>
              </w:rPr>
            </w:pPr>
            <w:r w:rsidRPr="004D2767">
              <w:rPr>
                <w:sz w:val="22"/>
                <w:szCs w:val="22"/>
              </w:rPr>
              <w:t>543.14(c)(4)(ii)</w:t>
            </w:r>
          </w:p>
        </w:tc>
        <w:tc>
          <w:tcPr>
            <w:tcW w:w="2160" w:type="dxa"/>
            <w:tcBorders>
              <w:top w:val="single" w:sz="4" w:space="0" w:color="auto"/>
              <w:left w:val="nil"/>
              <w:bottom w:val="single" w:sz="4" w:space="0" w:color="auto"/>
              <w:right w:val="nil"/>
            </w:tcBorders>
            <w:shd w:val="clear" w:color="auto" w:fill="auto"/>
          </w:tcPr>
          <w:p w:rsidR="00B7365D" w:rsidRPr="004D2767" w:rsidRDefault="00B7365D"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27.</w:t>
            </w:r>
          </w:p>
        </w:tc>
        <w:tc>
          <w:tcPr>
            <w:tcW w:w="5400" w:type="dxa"/>
            <w:tcBorders>
              <w:top w:val="single" w:sz="4" w:space="0" w:color="auto"/>
              <w:left w:val="nil"/>
              <w:bottom w:val="single" w:sz="4" w:space="0" w:color="auto"/>
              <w:right w:val="nil"/>
            </w:tcBorders>
            <w:shd w:val="clear" w:color="auto" w:fill="auto"/>
          </w:tcPr>
          <w:p w:rsidR="00A8600D" w:rsidRPr="00B7365D" w:rsidRDefault="00A8600D" w:rsidP="004D2767">
            <w:pPr>
              <w:spacing w:before="120" w:after="120"/>
            </w:pPr>
            <w:r w:rsidRPr="00B7365D">
              <w:t>When a patron deposits or withdraws funds from a patron deposit account electronically, is the following recorded:</w:t>
            </w:r>
          </w:p>
          <w:p w:rsidR="00FD65A8" w:rsidRPr="007F0756" w:rsidRDefault="004800FA" w:rsidP="004D2767">
            <w:pPr>
              <w:spacing w:before="120" w:after="120"/>
              <w:ind w:left="360"/>
            </w:pPr>
            <w:r w:rsidRPr="00B7365D">
              <w:t>Type of transaction (deposit, withdrawal)</w:t>
            </w:r>
            <w:r w:rsidR="005F20DE">
              <w:t xml:space="preserve">? </w:t>
            </w:r>
            <w:r w:rsidR="005C6E00">
              <w:t>(Examination of records)</w:t>
            </w:r>
            <w:r w:rsidR="005F20DE">
              <w:t xml:space="preserve"> </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B7365D" w:rsidP="00336C93">
            <w:pPr>
              <w:rPr>
                <w:sz w:val="22"/>
                <w:szCs w:val="22"/>
              </w:rPr>
            </w:pPr>
            <w:r w:rsidRPr="004D2767">
              <w:rPr>
                <w:sz w:val="22"/>
                <w:szCs w:val="22"/>
              </w:rPr>
              <w:t>543.14(c)(4)(iii)</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28.</w:t>
            </w:r>
          </w:p>
        </w:tc>
        <w:tc>
          <w:tcPr>
            <w:tcW w:w="5400" w:type="dxa"/>
            <w:tcBorders>
              <w:top w:val="single" w:sz="4" w:space="0" w:color="auto"/>
              <w:left w:val="nil"/>
              <w:bottom w:val="single" w:sz="4" w:space="0" w:color="auto"/>
              <w:right w:val="nil"/>
            </w:tcBorders>
            <w:shd w:val="clear" w:color="auto" w:fill="auto"/>
          </w:tcPr>
          <w:p w:rsidR="00A8600D" w:rsidRPr="00B7365D" w:rsidRDefault="00A8600D" w:rsidP="004D2767">
            <w:pPr>
              <w:spacing w:before="120" w:after="120"/>
            </w:pPr>
            <w:r w:rsidRPr="00B7365D">
              <w:t>When a patron deposits or withdraws funds from a patron deposit account electronically, is the following recorded:</w:t>
            </w:r>
          </w:p>
          <w:p w:rsidR="00FD65A8" w:rsidRPr="007F0756" w:rsidRDefault="004800FA" w:rsidP="004D2767">
            <w:pPr>
              <w:spacing w:before="120" w:after="120"/>
              <w:ind w:left="360"/>
            </w:pPr>
            <w:r w:rsidRPr="00B7365D">
              <w:t>Amount of transaction</w:t>
            </w:r>
            <w:r w:rsidR="005F20DE">
              <w:t xml:space="preserve">?  </w:t>
            </w:r>
            <w:r w:rsidR="005C6E00">
              <w:t>(Examination of records)</w:t>
            </w:r>
            <w:r w:rsidR="005C6E00" w:rsidDel="005C6E00">
              <w:t xml:space="preserve"> </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B7365D" w:rsidP="00336C93">
            <w:pPr>
              <w:rPr>
                <w:sz w:val="22"/>
                <w:szCs w:val="22"/>
              </w:rPr>
            </w:pPr>
            <w:r w:rsidRPr="004D2767">
              <w:rPr>
                <w:sz w:val="22"/>
                <w:szCs w:val="22"/>
              </w:rPr>
              <w:t>543.14(c)(4)(iv)</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lastRenderedPageBreak/>
              <w:t>29.</w:t>
            </w:r>
          </w:p>
        </w:tc>
        <w:tc>
          <w:tcPr>
            <w:tcW w:w="5400" w:type="dxa"/>
            <w:tcBorders>
              <w:top w:val="single" w:sz="4" w:space="0" w:color="auto"/>
              <w:left w:val="nil"/>
              <w:bottom w:val="single" w:sz="4" w:space="0" w:color="auto"/>
              <w:right w:val="nil"/>
            </w:tcBorders>
            <w:shd w:val="clear" w:color="auto" w:fill="auto"/>
          </w:tcPr>
          <w:p w:rsidR="00A8600D" w:rsidRPr="00B7365D" w:rsidRDefault="00A8600D" w:rsidP="004D2767">
            <w:pPr>
              <w:spacing w:before="120" w:after="120"/>
            </w:pPr>
            <w:r w:rsidRPr="00B7365D">
              <w:t>When a patron deposits or withdraws funds from a patron deposit account electronically, is the following recorded:</w:t>
            </w:r>
          </w:p>
          <w:p w:rsidR="00FD65A8" w:rsidRDefault="004800FA" w:rsidP="004D2767">
            <w:pPr>
              <w:spacing w:before="120" w:after="120"/>
              <w:ind w:left="360"/>
            </w:pPr>
            <w:r w:rsidRPr="00B7365D">
              <w:t>The unique account identifier</w:t>
            </w:r>
            <w:r w:rsidR="005F20DE">
              <w:t xml:space="preserve">? </w:t>
            </w:r>
            <w:r w:rsidR="005C6E00">
              <w:t>(Examination of records)</w:t>
            </w:r>
            <w:r w:rsidR="005F20DE">
              <w:t xml:space="preserve"> </w:t>
            </w:r>
          </w:p>
        </w:tc>
        <w:tc>
          <w:tcPr>
            <w:tcW w:w="720" w:type="dxa"/>
            <w:tcBorders>
              <w:top w:val="single" w:sz="4" w:space="0" w:color="auto"/>
              <w:left w:val="nil"/>
              <w:bottom w:val="single" w:sz="4" w:space="0" w:color="auto"/>
              <w:right w:val="nil"/>
            </w:tcBorders>
            <w:shd w:val="clear" w:color="auto" w:fill="auto"/>
            <w:vAlign w:val="center"/>
          </w:tcPr>
          <w:p w:rsidR="008566BF" w:rsidRDefault="008566BF" w:rsidP="004D2767">
            <w:pPr>
              <w:jc w:val="center"/>
            </w:pPr>
          </w:p>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566BF" w:rsidRDefault="008566BF" w:rsidP="004D2767">
            <w:pPr>
              <w:jc w:val="center"/>
            </w:pPr>
          </w:p>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8566BF" w:rsidRDefault="008566BF" w:rsidP="004D2767">
            <w:pPr>
              <w:jc w:val="center"/>
            </w:pPr>
          </w:p>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8566BF" w:rsidRDefault="008566BF" w:rsidP="00024571">
            <w:pPr>
              <w:rPr>
                <w:sz w:val="22"/>
                <w:szCs w:val="22"/>
              </w:rPr>
            </w:pPr>
          </w:p>
          <w:p w:rsidR="00FD65A8" w:rsidRPr="004D2767" w:rsidRDefault="00B7365D" w:rsidP="00024571">
            <w:pPr>
              <w:rPr>
                <w:sz w:val="22"/>
                <w:szCs w:val="22"/>
              </w:rPr>
            </w:pPr>
            <w:r w:rsidRPr="004D2767">
              <w:rPr>
                <w:sz w:val="22"/>
                <w:szCs w:val="22"/>
              </w:rPr>
              <w:t>543.14(c)(4)(v)</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30.</w:t>
            </w:r>
          </w:p>
        </w:tc>
        <w:tc>
          <w:tcPr>
            <w:tcW w:w="5400" w:type="dxa"/>
            <w:tcBorders>
              <w:top w:val="single" w:sz="4" w:space="0" w:color="auto"/>
              <w:left w:val="nil"/>
              <w:bottom w:val="single" w:sz="4" w:space="0" w:color="auto"/>
              <w:right w:val="nil"/>
            </w:tcBorders>
            <w:shd w:val="clear" w:color="auto" w:fill="auto"/>
          </w:tcPr>
          <w:p w:rsidR="00FD65A8" w:rsidRDefault="0064634D" w:rsidP="004D2767">
            <w:pPr>
              <w:spacing w:before="120" w:after="120"/>
            </w:pPr>
            <w:r>
              <w:t>Are p</w:t>
            </w:r>
            <w:r w:rsidR="004800FA" w:rsidRPr="00B7365D">
              <w:t>atron deposit account transaction records available to the patron upon reasonable request</w:t>
            </w:r>
            <w:r>
              <w:t xml:space="preserve">? </w:t>
            </w:r>
            <w:r w:rsidRPr="0037035C">
              <w:t xml:space="preserve"> </w:t>
            </w:r>
            <w:r>
              <w:t>(Inquiry</w:t>
            </w:r>
            <w:r w:rsidR="003C6EFA">
              <w:t xml:space="preserve"> and </w:t>
            </w:r>
            <w:r w:rsidR="005F2533">
              <w:t>r</w:t>
            </w:r>
            <w:r w:rsidR="003C6EFA">
              <w:t>eview SICS</w:t>
            </w:r>
            <w:r>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B7365D" w:rsidP="00024571">
            <w:pPr>
              <w:rPr>
                <w:sz w:val="22"/>
                <w:szCs w:val="22"/>
              </w:rPr>
            </w:pPr>
            <w:r w:rsidRPr="004D2767">
              <w:rPr>
                <w:sz w:val="22"/>
                <w:szCs w:val="22"/>
              </w:rPr>
              <w:t>543.14(c)(5)</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FD65A8" w:rsidRPr="004D2767" w:rsidTr="004D2767">
        <w:tc>
          <w:tcPr>
            <w:tcW w:w="540" w:type="dxa"/>
            <w:tcBorders>
              <w:top w:val="single" w:sz="4" w:space="0" w:color="auto"/>
              <w:left w:val="nil"/>
              <w:bottom w:val="single" w:sz="4" w:space="0" w:color="auto"/>
              <w:right w:val="nil"/>
            </w:tcBorders>
            <w:shd w:val="clear" w:color="auto" w:fill="auto"/>
          </w:tcPr>
          <w:p w:rsidR="00FD65A8" w:rsidRDefault="00FD65A8" w:rsidP="004D2767">
            <w:pPr>
              <w:spacing w:before="120" w:after="120"/>
              <w:jc w:val="center"/>
            </w:pPr>
            <w:r>
              <w:t>31.</w:t>
            </w:r>
          </w:p>
        </w:tc>
        <w:tc>
          <w:tcPr>
            <w:tcW w:w="5400" w:type="dxa"/>
            <w:tcBorders>
              <w:top w:val="single" w:sz="4" w:space="0" w:color="auto"/>
              <w:left w:val="nil"/>
              <w:bottom w:val="single" w:sz="4" w:space="0" w:color="auto"/>
              <w:right w:val="nil"/>
            </w:tcBorders>
            <w:shd w:val="clear" w:color="auto" w:fill="auto"/>
          </w:tcPr>
          <w:p w:rsidR="00FD65A8" w:rsidRDefault="004800FA" w:rsidP="004D2767">
            <w:pPr>
              <w:spacing w:before="120" w:after="120"/>
            </w:pPr>
            <w:r w:rsidRPr="00B7365D">
              <w:t>If electronic funds transfers are made to or from a gaming operation bank account for patron deposit account funds</w:t>
            </w:r>
            <w:r w:rsidR="00F7525A">
              <w:t>,</w:t>
            </w:r>
            <w:r w:rsidR="001C6AE8">
              <w:t xml:space="preserve"> </w:t>
            </w:r>
            <w:r w:rsidR="00F7525A">
              <w:t>i</w:t>
            </w:r>
            <w:r w:rsidR="002E5354">
              <w:t>s the</w:t>
            </w:r>
            <w:r w:rsidRPr="00B7365D">
              <w:t xml:space="preserve"> bank account dedicated</w:t>
            </w:r>
            <w:r w:rsidR="00C01160">
              <w:t xml:space="preserve"> and </w:t>
            </w:r>
            <w:r w:rsidR="009E19F3">
              <w:t>not</w:t>
            </w:r>
            <w:r w:rsidR="003A1751">
              <w:t xml:space="preserve"> used</w:t>
            </w:r>
            <w:r w:rsidR="00C01160">
              <w:t xml:space="preserve"> for any other types of transactions</w:t>
            </w:r>
            <w:r w:rsidR="005F20DE">
              <w:t>?  (</w:t>
            </w:r>
            <w:r w:rsidR="005C6E00">
              <w:t>R</w:t>
            </w:r>
            <w:r w:rsidR="0048516A">
              <w:t xml:space="preserve">eview SICS, </w:t>
            </w:r>
            <w:r w:rsidR="005C6E00">
              <w:t>i</w:t>
            </w:r>
            <w:r w:rsidR="00C01160">
              <w:t>nquiry</w:t>
            </w:r>
            <w:r w:rsidR="00517A66">
              <w:t>,</w:t>
            </w:r>
            <w:r w:rsidR="00C01160">
              <w:t xml:space="preserve"> and r</w:t>
            </w:r>
            <w:r w:rsidR="005F20DE">
              <w:t xml:space="preserve">eview </w:t>
            </w:r>
            <w:r w:rsidR="005F2533">
              <w:t>supporting d</w:t>
            </w:r>
            <w:r w:rsidR="003C6EFA">
              <w:t>ocumentation</w:t>
            </w:r>
            <w:r w:rsidR="005F20DE">
              <w:t>)</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FD65A8" w:rsidRDefault="00FD65A8" w:rsidP="004D2767">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FD65A8" w:rsidRPr="004D2767" w:rsidRDefault="00B7365D" w:rsidP="0004505D">
            <w:pPr>
              <w:rPr>
                <w:sz w:val="22"/>
                <w:szCs w:val="22"/>
              </w:rPr>
            </w:pPr>
            <w:r w:rsidRPr="004D2767">
              <w:rPr>
                <w:sz w:val="22"/>
                <w:szCs w:val="22"/>
              </w:rPr>
              <w:t>543.14(c)(6)</w:t>
            </w:r>
          </w:p>
        </w:tc>
        <w:tc>
          <w:tcPr>
            <w:tcW w:w="2160" w:type="dxa"/>
            <w:tcBorders>
              <w:top w:val="single" w:sz="4" w:space="0" w:color="auto"/>
              <w:left w:val="nil"/>
              <w:bottom w:val="single" w:sz="4" w:space="0" w:color="auto"/>
              <w:right w:val="nil"/>
            </w:tcBorders>
            <w:shd w:val="clear" w:color="auto" w:fill="auto"/>
          </w:tcPr>
          <w:p w:rsidR="00FD65A8" w:rsidRPr="004D2767" w:rsidRDefault="00FD65A8" w:rsidP="004D2767">
            <w:pPr>
              <w:spacing w:before="120" w:after="120"/>
              <w:rPr>
                <w:sz w:val="22"/>
                <w:szCs w:val="22"/>
              </w:rPr>
            </w:pPr>
          </w:p>
        </w:tc>
      </w:tr>
      <w:tr w:rsidR="00685AAB" w:rsidRPr="004D2767" w:rsidTr="004D2767">
        <w:tc>
          <w:tcPr>
            <w:tcW w:w="540" w:type="dxa"/>
            <w:tcBorders>
              <w:top w:val="single" w:sz="4" w:space="0" w:color="auto"/>
              <w:left w:val="nil"/>
              <w:bottom w:val="single" w:sz="4" w:space="0" w:color="auto"/>
              <w:right w:val="nil"/>
            </w:tcBorders>
            <w:shd w:val="clear" w:color="auto" w:fill="auto"/>
          </w:tcPr>
          <w:p w:rsidR="00685AAB" w:rsidRPr="004D2767" w:rsidRDefault="00685AAB" w:rsidP="004D2767">
            <w:pPr>
              <w:spacing w:before="120" w:after="120"/>
              <w:jc w:val="center"/>
              <w:rPr>
                <w:b/>
              </w:rPr>
            </w:pPr>
            <w:r w:rsidRPr="004D2767">
              <w:rPr>
                <w:b/>
              </w:rPr>
              <w:t>(d)</w:t>
            </w:r>
          </w:p>
        </w:tc>
        <w:tc>
          <w:tcPr>
            <w:tcW w:w="5400" w:type="dxa"/>
            <w:tcBorders>
              <w:top w:val="single" w:sz="4" w:space="0" w:color="auto"/>
              <w:left w:val="nil"/>
              <w:bottom w:val="single" w:sz="4" w:space="0" w:color="auto"/>
              <w:right w:val="nil"/>
            </w:tcBorders>
            <w:shd w:val="clear" w:color="auto" w:fill="auto"/>
          </w:tcPr>
          <w:p w:rsidR="00685AAB" w:rsidRPr="002973D9" w:rsidRDefault="00685AAB" w:rsidP="004D2767">
            <w:pPr>
              <w:spacing w:before="120" w:after="120"/>
            </w:pPr>
            <w:r w:rsidRPr="004D2767">
              <w:rPr>
                <w:b/>
              </w:rPr>
              <w:t>Variances</w:t>
            </w:r>
          </w:p>
        </w:tc>
        <w:tc>
          <w:tcPr>
            <w:tcW w:w="720" w:type="dxa"/>
            <w:tcBorders>
              <w:top w:val="single" w:sz="4" w:space="0" w:color="auto"/>
              <w:left w:val="nil"/>
              <w:bottom w:val="single" w:sz="4" w:space="0" w:color="auto"/>
              <w:right w:val="nil"/>
            </w:tcBorders>
            <w:shd w:val="clear" w:color="auto" w:fill="auto"/>
            <w:vAlign w:val="center"/>
          </w:tcPr>
          <w:p w:rsidR="00685AAB" w:rsidRDefault="00685AAB" w:rsidP="004D2767">
            <w:pPr>
              <w:jc w:val="center"/>
            </w:pPr>
          </w:p>
        </w:tc>
        <w:tc>
          <w:tcPr>
            <w:tcW w:w="720" w:type="dxa"/>
            <w:tcBorders>
              <w:top w:val="single" w:sz="4" w:space="0" w:color="auto"/>
              <w:left w:val="nil"/>
              <w:bottom w:val="single" w:sz="4" w:space="0" w:color="auto"/>
              <w:right w:val="nil"/>
            </w:tcBorders>
            <w:shd w:val="clear" w:color="auto" w:fill="auto"/>
            <w:vAlign w:val="center"/>
          </w:tcPr>
          <w:p w:rsidR="00685AAB" w:rsidRDefault="00685AAB" w:rsidP="004D2767">
            <w:pPr>
              <w:jc w:val="center"/>
            </w:pPr>
          </w:p>
        </w:tc>
        <w:tc>
          <w:tcPr>
            <w:tcW w:w="720" w:type="dxa"/>
            <w:tcBorders>
              <w:top w:val="single" w:sz="4" w:space="0" w:color="auto"/>
              <w:left w:val="nil"/>
              <w:bottom w:val="single" w:sz="4" w:space="0" w:color="auto"/>
              <w:right w:val="nil"/>
            </w:tcBorders>
            <w:shd w:val="clear" w:color="auto" w:fill="auto"/>
            <w:vAlign w:val="center"/>
          </w:tcPr>
          <w:p w:rsidR="00685AAB" w:rsidRDefault="00685AAB" w:rsidP="004D2767">
            <w:pPr>
              <w:jc w:val="center"/>
            </w:pPr>
          </w:p>
        </w:tc>
        <w:tc>
          <w:tcPr>
            <w:tcW w:w="1080" w:type="dxa"/>
            <w:tcBorders>
              <w:top w:val="single" w:sz="4" w:space="0" w:color="auto"/>
              <w:left w:val="nil"/>
              <w:bottom w:val="single" w:sz="4" w:space="0" w:color="auto"/>
              <w:right w:val="nil"/>
            </w:tcBorders>
            <w:shd w:val="clear" w:color="auto" w:fill="auto"/>
            <w:vAlign w:val="center"/>
          </w:tcPr>
          <w:p w:rsidR="00685AAB" w:rsidRPr="004D2767" w:rsidRDefault="00685AAB" w:rsidP="00685AAB">
            <w:pPr>
              <w:rPr>
                <w:sz w:val="22"/>
                <w:szCs w:val="22"/>
              </w:rPr>
            </w:pPr>
          </w:p>
        </w:tc>
        <w:tc>
          <w:tcPr>
            <w:tcW w:w="2160" w:type="dxa"/>
            <w:tcBorders>
              <w:top w:val="single" w:sz="4" w:space="0" w:color="auto"/>
              <w:left w:val="nil"/>
              <w:bottom w:val="single" w:sz="4" w:space="0" w:color="auto"/>
              <w:right w:val="nil"/>
            </w:tcBorders>
            <w:shd w:val="clear" w:color="auto" w:fill="auto"/>
          </w:tcPr>
          <w:p w:rsidR="00685AAB" w:rsidRPr="004D2767" w:rsidRDefault="00685AAB" w:rsidP="004D2767">
            <w:pPr>
              <w:spacing w:before="120" w:after="120"/>
              <w:rPr>
                <w:sz w:val="22"/>
                <w:szCs w:val="22"/>
              </w:rPr>
            </w:pPr>
          </w:p>
        </w:tc>
      </w:tr>
      <w:tr w:rsidR="00096210" w:rsidRPr="004D2767" w:rsidTr="004D2767">
        <w:tc>
          <w:tcPr>
            <w:tcW w:w="540" w:type="dxa"/>
            <w:tcBorders>
              <w:top w:val="single" w:sz="4" w:space="0" w:color="auto"/>
              <w:left w:val="nil"/>
              <w:bottom w:val="single" w:sz="4" w:space="0" w:color="auto"/>
              <w:right w:val="nil"/>
            </w:tcBorders>
            <w:shd w:val="clear" w:color="auto" w:fill="auto"/>
          </w:tcPr>
          <w:p w:rsidR="00096210" w:rsidRDefault="00096210" w:rsidP="00D809CD">
            <w:pPr>
              <w:spacing w:before="120" w:after="120"/>
              <w:jc w:val="center"/>
            </w:pPr>
            <w:r>
              <w:t>32.</w:t>
            </w:r>
          </w:p>
        </w:tc>
        <w:tc>
          <w:tcPr>
            <w:tcW w:w="5400" w:type="dxa"/>
            <w:tcBorders>
              <w:top w:val="single" w:sz="4" w:space="0" w:color="auto"/>
              <w:left w:val="nil"/>
              <w:bottom w:val="single" w:sz="4" w:space="0" w:color="auto"/>
              <w:right w:val="nil"/>
            </w:tcBorders>
            <w:shd w:val="clear" w:color="auto" w:fill="auto"/>
          </w:tcPr>
          <w:p w:rsidR="00096210" w:rsidRDefault="00096210" w:rsidP="00D809CD">
            <w:pPr>
              <w:spacing w:before="120" w:after="120"/>
            </w:pPr>
            <w:r>
              <w:t>Has t</w:t>
            </w:r>
            <w:r w:rsidRPr="00605C8A">
              <w:t xml:space="preserve">he </w:t>
            </w:r>
            <w:r>
              <w:t xml:space="preserve">gaming </w:t>
            </w:r>
            <w:r w:rsidRPr="00605C8A">
              <w:t>operation establish</w:t>
            </w:r>
            <w:r>
              <w:t>ed</w:t>
            </w:r>
            <w:r w:rsidRPr="00605C8A">
              <w:t xml:space="preserve"> </w:t>
            </w:r>
            <w:r>
              <w:t xml:space="preserve">a </w:t>
            </w:r>
            <w:r w:rsidRPr="00605C8A">
              <w:t>threshold level</w:t>
            </w:r>
            <w:r>
              <w:t>,</w:t>
            </w:r>
            <w:r w:rsidRPr="00605C8A">
              <w:t xml:space="preserve"> at which a variance must be </w:t>
            </w:r>
            <w:r>
              <w:t>reviewed to determine the cause?  (Review SICS)</w:t>
            </w:r>
          </w:p>
          <w:p w:rsidR="00096210" w:rsidRPr="00A65FC3" w:rsidRDefault="00096210" w:rsidP="00D809CD">
            <w:pPr>
              <w:spacing w:before="120" w:after="120"/>
            </w:pPr>
            <w:r>
              <w:t xml:space="preserve">State the type(s) of variance and threshold level(s) or percentage(s) : _________ </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096210" w:rsidRPr="00B243F4" w:rsidRDefault="00096210" w:rsidP="00D809CD">
            <w:pPr>
              <w:rPr>
                <w:sz w:val="22"/>
                <w:szCs w:val="22"/>
              </w:rPr>
            </w:pPr>
            <w:r w:rsidRPr="00B243F4">
              <w:rPr>
                <w:sz w:val="22"/>
                <w:szCs w:val="22"/>
              </w:rPr>
              <w:t>543.</w:t>
            </w:r>
            <w:r>
              <w:rPr>
                <w:sz w:val="22"/>
                <w:szCs w:val="22"/>
              </w:rPr>
              <w:t>14(d)</w:t>
            </w:r>
          </w:p>
        </w:tc>
        <w:tc>
          <w:tcPr>
            <w:tcW w:w="2160" w:type="dxa"/>
            <w:tcBorders>
              <w:top w:val="single" w:sz="4" w:space="0" w:color="auto"/>
              <w:left w:val="nil"/>
              <w:bottom w:val="single" w:sz="4" w:space="0" w:color="auto"/>
              <w:right w:val="nil"/>
            </w:tcBorders>
            <w:shd w:val="clear" w:color="auto" w:fill="auto"/>
          </w:tcPr>
          <w:p w:rsidR="00096210" w:rsidRPr="004D2767" w:rsidRDefault="00096210" w:rsidP="004D2767">
            <w:pPr>
              <w:spacing w:before="120" w:after="120"/>
              <w:rPr>
                <w:sz w:val="22"/>
                <w:szCs w:val="22"/>
              </w:rPr>
            </w:pPr>
          </w:p>
        </w:tc>
      </w:tr>
      <w:tr w:rsidR="00096210" w:rsidRPr="004D2767" w:rsidTr="004D2767">
        <w:tc>
          <w:tcPr>
            <w:tcW w:w="540" w:type="dxa"/>
            <w:tcBorders>
              <w:top w:val="single" w:sz="4" w:space="0" w:color="auto"/>
              <w:left w:val="nil"/>
              <w:bottom w:val="single" w:sz="4" w:space="0" w:color="auto"/>
              <w:right w:val="nil"/>
            </w:tcBorders>
            <w:shd w:val="clear" w:color="auto" w:fill="auto"/>
          </w:tcPr>
          <w:p w:rsidR="00096210" w:rsidRDefault="00096210" w:rsidP="00D809CD">
            <w:pPr>
              <w:spacing w:before="120" w:after="120"/>
              <w:jc w:val="center"/>
            </w:pPr>
            <w:r>
              <w:t>33.</w:t>
            </w:r>
          </w:p>
        </w:tc>
        <w:tc>
          <w:tcPr>
            <w:tcW w:w="5400" w:type="dxa"/>
            <w:tcBorders>
              <w:top w:val="single" w:sz="4" w:space="0" w:color="auto"/>
              <w:left w:val="nil"/>
              <w:bottom w:val="single" w:sz="4" w:space="0" w:color="auto"/>
              <w:right w:val="nil"/>
            </w:tcBorders>
            <w:shd w:val="clear" w:color="auto" w:fill="auto"/>
          </w:tcPr>
          <w:p w:rsidR="00096210" w:rsidRDefault="00096210" w:rsidP="00D809CD">
            <w:pPr>
              <w:spacing w:before="120" w:after="120"/>
            </w:pPr>
            <w:r>
              <w:t>Has the gaming operation received TGRA approval for the variance threshold(s)? (Review TGRA approval</w:t>
            </w:r>
            <w:r w:rsidDel="008B25E4">
              <w:t xml:space="preserve"> </w:t>
            </w:r>
            <w:r>
              <w:t>)</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096210" w:rsidRPr="00B243F4" w:rsidRDefault="00096210" w:rsidP="00D809CD">
            <w:pPr>
              <w:rPr>
                <w:sz w:val="22"/>
                <w:szCs w:val="22"/>
              </w:rPr>
            </w:pPr>
            <w:r w:rsidRPr="00B243F4">
              <w:rPr>
                <w:sz w:val="22"/>
                <w:szCs w:val="22"/>
              </w:rPr>
              <w:t>543.</w:t>
            </w:r>
            <w:r>
              <w:rPr>
                <w:sz w:val="22"/>
                <w:szCs w:val="22"/>
              </w:rPr>
              <w:t>14(d)</w:t>
            </w:r>
          </w:p>
        </w:tc>
        <w:tc>
          <w:tcPr>
            <w:tcW w:w="2160" w:type="dxa"/>
            <w:tcBorders>
              <w:top w:val="single" w:sz="4" w:space="0" w:color="auto"/>
              <w:left w:val="nil"/>
              <w:bottom w:val="single" w:sz="4" w:space="0" w:color="auto"/>
              <w:right w:val="nil"/>
            </w:tcBorders>
            <w:shd w:val="clear" w:color="auto" w:fill="auto"/>
          </w:tcPr>
          <w:p w:rsidR="00096210" w:rsidRPr="004D2767" w:rsidRDefault="00096210" w:rsidP="004D2767">
            <w:pPr>
              <w:spacing w:before="120" w:after="120"/>
              <w:rPr>
                <w:sz w:val="22"/>
                <w:szCs w:val="22"/>
              </w:rPr>
            </w:pPr>
          </w:p>
        </w:tc>
      </w:tr>
      <w:tr w:rsidR="00096210" w:rsidRPr="004D2767" w:rsidTr="004D2767">
        <w:tc>
          <w:tcPr>
            <w:tcW w:w="540" w:type="dxa"/>
            <w:tcBorders>
              <w:top w:val="single" w:sz="4" w:space="0" w:color="auto"/>
              <w:left w:val="nil"/>
              <w:bottom w:val="single" w:sz="4" w:space="0" w:color="auto"/>
              <w:right w:val="nil"/>
            </w:tcBorders>
            <w:shd w:val="clear" w:color="auto" w:fill="auto"/>
          </w:tcPr>
          <w:p w:rsidR="00096210" w:rsidRDefault="00096210" w:rsidP="00D809CD">
            <w:pPr>
              <w:spacing w:before="120" w:after="120"/>
              <w:jc w:val="center"/>
            </w:pPr>
            <w:r>
              <w:t>34.</w:t>
            </w:r>
          </w:p>
        </w:tc>
        <w:tc>
          <w:tcPr>
            <w:tcW w:w="5400" w:type="dxa"/>
            <w:tcBorders>
              <w:top w:val="single" w:sz="4" w:space="0" w:color="auto"/>
              <w:left w:val="nil"/>
              <w:bottom w:val="single" w:sz="4" w:space="0" w:color="auto"/>
              <w:right w:val="nil"/>
            </w:tcBorders>
            <w:shd w:val="clear" w:color="auto" w:fill="auto"/>
          </w:tcPr>
          <w:p w:rsidR="00096210" w:rsidRDefault="00096210" w:rsidP="00D809CD">
            <w:pPr>
              <w:spacing w:before="120" w:after="120"/>
            </w:pPr>
            <w:r>
              <w:t>Are reviews of variances exceeding the established threshold(s) documented?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720" w:type="dxa"/>
            <w:tcBorders>
              <w:top w:val="single" w:sz="4" w:space="0" w:color="auto"/>
              <w:left w:val="nil"/>
              <w:bottom w:val="single" w:sz="4" w:space="0" w:color="auto"/>
              <w:right w:val="nil"/>
            </w:tcBorders>
            <w:shd w:val="clear" w:color="auto" w:fill="auto"/>
            <w:vAlign w:val="center"/>
          </w:tcPr>
          <w:p w:rsidR="00096210" w:rsidRDefault="00096210" w:rsidP="00D809CD">
            <w:pPr>
              <w:jc w:val="center"/>
            </w:pPr>
            <w:r>
              <w:t>____</w:t>
            </w:r>
          </w:p>
        </w:tc>
        <w:tc>
          <w:tcPr>
            <w:tcW w:w="1080" w:type="dxa"/>
            <w:tcBorders>
              <w:top w:val="single" w:sz="4" w:space="0" w:color="auto"/>
              <w:left w:val="nil"/>
              <w:bottom w:val="single" w:sz="4" w:space="0" w:color="auto"/>
              <w:right w:val="nil"/>
            </w:tcBorders>
            <w:shd w:val="clear" w:color="auto" w:fill="auto"/>
            <w:vAlign w:val="center"/>
          </w:tcPr>
          <w:p w:rsidR="00096210" w:rsidRPr="00B243F4" w:rsidRDefault="00096210" w:rsidP="00D809CD">
            <w:pPr>
              <w:rPr>
                <w:sz w:val="22"/>
                <w:szCs w:val="22"/>
              </w:rPr>
            </w:pPr>
            <w:r w:rsidRPr="00B243F4">
              <w:rPr>
                <w:sz w:val="22"/>
                <w:szCs w:val="22"/>
              </w:rPr>
              <w:t>543.</w:t>
            </w:r>
            <w:r>
              <w:rPr>
                <w:sz w:val="22"/>
                <w:szCs w:val="22"/>
              </w:rPr>
              <w:t>14(d)</w:t>
            </w:r>
          </w:p>
        </w:tc>
        <w:tc>
          <w:tcPr>
            <w:tcW w:w="2160" w:type="dxa"/>
            <w:tcBorders>
              <w:top w:val="single" w:sz="4" w:space="0" w:color="auto"/>
              <w:left w:val="nil"/>
              <w:bottom w:val="single" w:sz="4" w:space="0" w:color="auto"/>
              <w:right w:val="nil"/>
            </w:tcBorders>
            <w:shd w:val="clear" w:color="auto" w:fill="auto"/>
          </w:tcPr>
          <w:p w:rsidR="00096210" w:rsidRPr="004D2767" w:rsidRDefault="00096210" w:rsidP="004D2767">
            <w:pPr>
              <w:spacing w:before="120" w:after="120"/>
              <w:rPr>
                <w:sz w:val="22"/>
                <w:szCs w:val="22"/>
              </w:rPr>
            </w:pPr>
          </w:p>
        </w:tc>
      </w:tr>
    </w:tbl>
    <w:p w:rsidR="00EE372C" w:rsidRDefault="00EE372C"/>
    <w:sectPr w:rsidR="00EE372C" w:rsidSect="008F1366">
      <w:headerReference w:type="even" r:id="rId8"/>
      <w:headerReference w:type="default" r:id="rId9"/>
      <w:footerReference w:type="default" r:id="rId10"/>
      <w:headerReference w:type="first" r:id="rId11"/>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84" w:rsidRDefault="000C5C84">
      <w:r>
        <w:separator/>
      </w:r>
    </w:p>
  </w:endnote>
  <w:endnote w:type="continuationSeparator" w:id="0">
    <w:p w:rsidR="000C5C84" w:rsidRDefault="000C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08" w:rsidRDefault="00F57608" w:rsidP="00743433">
    <w:pPr>
      <w:pStyle w:val="Footer"/>
      <w:jc w:val="right"/>
    </w:pPr>
    <w:r>
      <w:t xml:space="preserve">Page </w:t>
    </w:r>
    <w:r>
      <w:fldChar w:fldCharType="begin"/>
    </w:r>
    <w:r>
      <w:instrText xml:space="preserve"> PAGE </w:instrText>
    </w:r>
    <w:r>
      <w:fldChar w:fldCharType="separate"/>
    </w:r>
    <w:r w:rsidR="007A75C4">
      <w:rPr>
        <w:noProof/>
      </w:rPr>
      <w:t>5</w:t>
    </w:r>
    <w:r>
      <w:fldChar w:fldCharType="end"/>
    </w:r>
    <w:r>
      <w:t xml:space="preserve"> of </w:t>
    </w:r>
    <w:r w:rsidR="000C5C84">
      <w:fldChar w:fldCharType="begin"/>
    </w:r>
    <w:r w:rsidR="000C5C84">
      <w:instrText xml:space="preserve"> NUMPAGES </w:instrText>
    </w:r>
    <w:r w:rsidR="000C5C84">
      <w:fldChar w:fldCharType="separate"/>
    </w:r>
    <w:r w:rsidR="007A75C4">
      <w:rPr>
        <w:noProof/>
      </w:rPr>
      <w:t>5</w:t>
    </w:r>
    <w:r w:rsidR="000C5C8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84" w:rsidRDefault="000C5C84">
      <w:r>
        <w:separator/>
      </w:r>
    </w:p>
  </w:footnote>
  <w:footnote w:type="continuationSeparator" w:id="0">
    <w:p w:rsidR="000C5C84" w:rsidRDefault="000C5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08" w:rsidRDefault="000C5C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752;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08" w:rsidRPr="001023DC" w:rsidRDefault="00F57608" w:rsidP="00743433">
    <w:pPr>
      <w:pStyle w:val="Header"/>
      <w:jc w:val="center"/>
      <w:rPr>
        <w:b/>
        <w:i/>
        <w:sz w:val="28"/>
        <w:szCs w:val="28"/>
      </w:rPr>
    </w:pPr>
    <w:r w:rsidRPr="001023DC">
      <w:rPr>
        <w:b/>
        <w:i/>
        <w:sz w:val="28"/>
        <w:szCs w:val="28"/>
      </w:rPr>
      <w:t>NATIONAL INDIAN GAMING COMMISSION</w:t>
    </w:r>
  </w:p>
  <w:p w:rsidR="00F57608" w:rsidRDefault="00F57608"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F57608" w:rsidRPr="001023DC" w:rsidRDefault="00F57608" w:rsidP="00743433">
    <w:pPr>
      <w:pStyle w:val="Header"/>
      <w:jc w:val="center"/>
      <w:rPr>
        <w:i/>
      </w:rPr>
    </w:pPr>
    <w:r>
      <w:rPr>
        <w:b/>
        <w:i/>
        <w:sz w:val="28"/>
        <w:szCs w:val="28"/>
      </w:rPr>
      <w:t>PATRON DEPOSIT ACCOUNTS &amp; CASHLESS SYSTEMS (</w:t>
    </w:r>
    <w:smartTag w:uri="urn:schemas-microsoft-com:office:smarttags" w:element="stockticker">
      <w:r>
        <w:rPr>
          <w:b/>
          <w:i/>
          <w:sz w:val="28"/>
          <w:szCs w:val="28"/>
        </w:rPr>
        <w:t>PDA</w:t>
      </w:r>
    </w:smartTag>
    <w:r>
      <w:rPr>
        <w:b/>
        <w:i/>
        <w:sz w:val="28"/>
        <w:szCs w:val="28"/>
      </w:rPr>
      <w:t>)</w:t>
    </w:r>
  </w:p>
  <w:tbl>
    <w:tblPr>
      <w:tblW w:w="11340" w:type="dxa"/>
      <w:tblInd w:w="-972" w:type="dxa"/>
      <w:tblLayout w:type="fixed"/>
      <w:tblLook w:val="01E0" w:firstRow="1" w:lastRow="1" w:firstColumn="1" w:lastColumn="1" w:noHBand="0" w:noVBand="0"/>
    </w:tblPr>
    <w:tblGrid>
      <w:gridCol w:w="540"/>
      <w:gridCol w:w="5400"/>
      <w:gridCol w:w="720"/>
      <w:gridCol w:w="720"/>
      <w:gridCol w:w="720"/>
      <w:gridCol w:w="1080"/>
      <w:gridCol w:w="2160"/>
    </w:tblGrid>
    <w:tr w:rsidR="00F57608" w:rsidTr="004D2767">
      <w:tc>
        <w:tcPr>
          <w:tcW w:w="540" w:type="dxa"/>
          <w:shd w:val="clear" w:color="auto" w:fill="auto"/>
          <w:vAlign w:val="bottom"/>
        </w:tcPr>
        <w:p w:rsidR="00F57608" w:rsidRPr="004D2767" w:rsidRDefault="00F57608" w:rsidP="004D2767">
          <w:pPr>
            <w:jc w:val="center"/>
            <w:rPr>
              <w:b/>
              <w:i/>
              <w:sz w:val="22"/>
              <w:szCs w:val="22"/>
            </w:rPr>
          </w:pPr>
          <w:r w:rsidRPr="004D2767">
            <w:rPr>
              <w:b/>
              <w:i/>
              <w:sz w:val="22"/>
              <w:szCs w:val="22"/>
            </w:rPr>
            <w:t>#</w:t>
          </w:r>
        </w:p>
      </w:tc>
      <w:tc>
        <w:tcPr>
          <w:tcW w:w="5400" w:type="dxa"/>
          <w:shd w:val="clear" w:color="auto" w:fill="auto"/>
          <w:vAlign w:val="bottom"/>
        </w:tcPr>
        <w:p w:rsidR="00F57608" w:rsidRPr="004D2767" w:rsidRDefault="00F57608" w:rsidP="00024571">
          <w:pPr>
            <w:rPr>
              <w:b/>
              <w:i/>
              <w:sz w:val="22"/>
              <w:szCs w:val="22"/>
            </w:rPr>
          </w:pPr>
          <w:r w:rsidRPr="004D2767">
            <w:rPr>
              <w:b/>
              <w:i/>
              <w:sz w:val="22"/>
              <w:szCs w:val="22"/>
            </w:rPr>
            <w:t>MICS QUESTION</w:t>
          </w:r>
        </w:p>
      </w:tc>
      <w:tc>
        <w:tcPr>
          <w:tcW w:w="720" w:type="dxa"/>
          <w:shd w:val="clear" w:color="auto" w:fill="auto"/>
          <w:vAlign w:val="bottom"/>
        </w:tcPr>
        <w:p w:rsidR="00F57608" w:rsidRPr="004D2767" w:rsidRDefault="00F57608" w:rsidP="004D2767">
          <w:pPr>
            <w:jc w:val="center"/>
            <w:rPr>
              <w:b/>
              <w:i/>
              <w:sz w:val="22"/>
              <w:szCs w:val="22"/>
            </w:rPr>
          </w:pPr>
          <w:r w:rsidRPr="004D2767">
            <w:rPr>
              <w:b/>
              <w:i/>
              <w:sz w:val="22"/>
              <w:szCs w:val="22"/>
            </w:rPr>
            <w:t>YES</w:t>
          </w:r>
        </w:p>
      </w:tc>
      <w:tc>
        <w:tcPr>
          <w:tcW w:w="720" w:type="dxa"/>
          <w:shd w:val="clear" w:color="auto" w:fill="auto"/>
          <w:vAlign w:val="bottom"/>
        </w:tcPr>
        <w:p w:rsidR="00F57608" w:rsidRPr="004D2767" w:rsidRDefault="00F57608" w:rsidP="004D2767">
          <w:pPr>
            <w:jc w:val="center"/>
            <w:rPr>
              <w:b/>
              <w:i/>
              <w:sz w:val="22"/>
              <w:szCs w:val="22"/>
            </w:rPr>
          </w:pPr>
          <w:r w:rsidRPr="004D2767">
            <w:rPr>
              <w:b/>
              <w:i/>
              <w:sz w:val="22"/>
              <w:szCs w:val="22"/>
            </w:rPr>
            <w:t>NO</w:t>
          </w:r>
        </w:p>
      </w:tc>
      <w:tc>
        <w:tcPr>
          <w:tcW w:w="720" w:type="dxa"/>
          <w:shd w:val="clear" w:color="auto" w:fill="auto"/>
          <w:vAlign w:val="bottom"/>
        </w:tcPr>
        <w:p w:rsidR="00F57608" w:rsidRPr="004D2767" w:rsidRDefault="00F57608" w:rsidP="004D2767">
          <w:pPr>
            <w:jc w:val="center"/>
            <w:rPr>
              <w:b/>
              <w:i/>
              <w:sz w:val="22"/>
              <w:szCs w:val="22"/>
            </w:rPr>
          </w:pPr>
          <w:r w:rsidRPr="004D2767">
            <w:rPr>
              <w:b/>
              <w:i/>
              <w:sz w:val="22"/>
              <w:szCs w:val="22"/>
            </w:rPr>
            <w:t xml:space="preserve">W/P </w:t>
          </w:r>
          <w:smartTag w:uri="urn:schemas-microsoft-com:office:smarttags" w:element="stockticker">
            <w:r w:rsidRPr="004D2767">
              <w:rPr>
                <w:b/>
                <w:i/>
                <w:sz w:val="22"/>
                <w:szCs w:val="22"/>
              </w:rPr>
              <w:t>REF</w:t>
            </w:r>
          </w:smartTag>
        </w:p>
      </w:tc>
      <w:tc>
        <w:tcPr>
          <w:tcW w:w="1080" w:type="dxa"/>
          <w:shd w:val="clear" w:color="auto" w:fill="auto"/>
          <w:vAlign w:val="bottom"/>
        </w:tcPr>
        <w:p w:rsidR="00F57608" w:rsidRPr="004D2767" w:rsidRDefault="00F57608" w:rsidP="004D2767">
          <w:pPr>
            <w:jc w:val="center"/>
            <w:rPr>
              <w:b/>
              <w:i/>
              <w:sz w:val="22"/>
              <w:szCs w:val="22"/>
            </w:rPr>
          </w:pPr>
          <w:r w:rsidRPr="004D2767">
            <w:rPr>
              <w:b/>
              <w:i/>
              <w:sz w:val="22"/>
              <w:szCs w:val="22"/>
            </w:rPr>
            <w:t>MICS</w:t>
          </w:r>
        </w:p>
      </w:tc>
      <w:tc>
        <w:tcPr>
          <w:tcW w:w="2160" w:type="dxa"/>
          <w:shd w:val="clear" w:color="auto" w:fill="auto"/>
          <w:vAlign w:val="bottom"/>
        </w:tcPr>
        <w:p w:rsidR="00F57608" w:rsidRPr="004D2767" w:rsidRDefault="00F57608" w:rsidP="004D2767">
          <w:pPr>
            <w:jc w:val="center"/>
            <w:rPr>
              <w:b/>
              <w:i/>
              <w:sz w:val="22"/>
              <w:szCs w:val="22"/>
            </w:rPr>
          </w:pPr>
          <w:r w:rsidRPr="004D2767">
            <w:rPr>
              <w:b/>
              <w:i/>
              <w:sz w:val="22"/>
              <w:szCs w:val="22"/>
            </w:rPr>
            <w:t>COMMENT</w:t>
          </w:r>
        </w:p>
      </w:tc>
    </w:tr>
  </w:tbl>
  <w:p w:rsidR="00F57608" w:rsidRDefault="00F576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08" w:rsidRDefault="000C5C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776;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1054D"/>
    <w:rsid w:val="00013155"/>
    <w:rsid w:val="00024571"/>
    <w:rsid w:val="00034E85"/>
    <w:rsid w:val="00040D52"/>
    <w:rsid w:val="0004505D"/>
    <w:rsid w:val="000458AE"/>
    <w:rsid w:val="00057CD1"/>
    <w:rsid w:val="0007228A"/>
    <w:rsid w:val="0008344E"/>
    <w:rsid w:val="00092E5D"/>
    <w:rsid w:val="00096210"/>
    <w:rsid w:val="000A0550"/>
    <w:rsid w:val="000A1B88"/>
    <w:rsid w:val="000A3C34"/>
    <w:rsid w:val="000B0101"/>
    <w:rsid w:val="000B50D4"/>
    <w:rsid w:val="000C5C84"/>
    <w:rsid w:val="000C63C1"/>
    <w:rsid w:val="000D0C7C"/>
    <w:rsid w:val="000D1804"/>
    <w:rsid w:val="000D2278"/>
    <w:rsid w:val="000D233A"/>
    <w:rsid w:val="000D36B0"/>
    <w:rsid w:val="000E0F83"/>
    <w:rsid w:val="000E14F2"/>
    <w:rsid w:val="000E16F9"/>
    <w:rsid w:val="000E44FF"/>
    <w:rsid w:val="001002BC"/>
    <w:rsid w:val="001022A9"/>
    <w:rsid w:val="00103415"/>
    <w:rsid w:val="0011061B"/>
    <w:rsid w:val="00111A14"/>
    <w:rsid w:val="001160C3"/>
    <w:rsid w:val="00120533"/>
    <w:rsid w:val="00123D07"/>
    <w:rsid w:val="00137837"/>
    <w:rsid w:val="00152801"/>
    <w:rsid w:val="001664D4"/>
    <w:rsid w:val="00167B5A"/>
    <w:rsid w:val="001808E3"/>
    <w:rsid w:val="0018105F"/>
    <w:rsid w:val="00194D01"/>
    <w:rsid w:val="001B28E4"/>
    <w:rsid w:val="001C1B01"/>
    <w:rsid w:val="001C1FBE"/>
    <w:rsid w:val="001C6AE8"/>
    <w:rsid w:val="001D75FB"/>
    <w:rsid w:val="001E11CB"/>
    <w:rsid w:val="001E18FC"/>
    <w:rsid w:val="001E1F01"/>
    <w:rsid w:val="001E4759"/>
    <w:rsid w:val="001E5ECE"/>
    <w:rsid w:val="001F1EF5"/>
    <w:rsid w:val="001F3F99"/>
    <w:rsid w:val="001F6D4D"/>
    <w:rsid w:val="001F7740"/>
    <w:rsid w:val="002028E7"/>
    <w:rsid w:val="00204ED1"/>
    <w:rsid w:val="002144E5"/>
    <w:rsid w:val="002207B8"/>
    <w:rsid w:val="002224E3"/>
    <w:rsid w:val="002226F6"/>
    <w:rsid w:val="00231B84"/>
    <w:rsid w:val="00242F72"/>
    <w:rsid w:val="00250584"/>
    <w:rsid w:val="00253021"/>
    <w:rsid w:val="002606E4"/>
    <w:rsid w:val="00263336"/>
    <w:rsid w:val="002639E6"/>
    <w:rsid w:val="00266B52"/>
    <w:rsid w:val="00271A6A"/>
    <w:rsid w:val="00273A45"/>
    <w:rsid w:val="0027645D"/>
    <w:rsid w:val="002957B7"/>
    <w:rsid w:val="002A609A"/>
    <w:rsid w:val="002C793C"/>
    <w:rsid w:val="002D0019"/>
    <w:rsid w:val="002D11F0"/>
    <w:rsid w:val="002D145B"/>
    <w:rsid w:val="002D1E9D"/>
    <w:rsid w:val="002D60D4"/>
    <w:rsid w:val="002E5354"/>
    <w:rsid w:val="002E5FD6"/>
    <w:rsid w:val="002F2BF2"/>
    <w:rsid w:val="002F3C68"/>
    <w:rsid w:val="002F6091"/>
    <w:rsid w:val="00301BFC"/>
    <w:rsid w:val="00310751"/>
    <w:rsid w:val="0031642B"/>
    <w:rsid w:val="003179A1"/>
    <w:rsid w:val="00321912"/>
    <w:rsid w:val="003274CA"/>
    <w:rsid w:val="00331754"/>
    <w:rsid w:val="00331C80"/>
    <w:rsid w:val="00336C93"/>
    <w:rsid w:val="0034017F"/>
    <w:rsid w:val="003401C7"/>
    <w:rsid w:val="00340C2C"/>
    <w:rsid w:val="00342AD7"/>
    <w:rsid w:val="00342F2C"/>
    <w:rsid w:val="003443B8"/>
    <w:rsid w:val="0035129A"/>
    <w:rsid w:val="003518B3"/>
    <w:rsid w:val="00352284"/>
    <w:rsid w:val="003543BA"/>
    <w:rsid w:val="0035710B"/>
    <w:rsid w:val="00366A5A"/>
    <w:rsid w:val="00373BAF"/>
    <w:rsid w:val="00377E83"/>
    <w:rsid w:val="003809B4"/>
    <w:rsid w:val="003819A0"/>
    <w:rsid w:val="00382C00"/>
    <w:rsid w:val="00395DA8"/>
    <w:rsid w:val="0039693F"/>
    <w:rsid w:val="003A060C"/>
    <w:rsid w:val="003A1751"/>
    <w:rsid w:val="003A22C4"/>
    <w:rsid w:val="003A4171"/>
    <w:rsid w:val="003B4C92"/>
    <w:rsid w:val="003B4E2B"/>
    <w:rsid w:val="003C2A28"/>
    <w:rsid w:val="003C59B5"/>
    <w:rsid w:val="003C6EFA"/>
    <w:rsid w:val="003D2542"/>
    <w:rsid w:val="003D43F9"/>
    <w:rsid w:val="003D56E7"/>
    <w:rsid w:val="003E2AF5"/>
    <w:rsid w:val="003E41A3"/>
    <w:rsid w:val="003E5EBA"/>
    <w:rsid w:val="003F0908"/>
    <w:rsid w:val="004165E9"/>
    <w:rsid w:val="00417819"/>
    <w:rsid w:val="0042320F"/>
    <w:rsid w:val="00426D9E"/>
    <w:rsid w:val="00426F07"/>
    <w:rsid w:val="0043139A"/>
    <w:rsid w:val="00436215"/>
    <w:rsid w:val="00455D70"/>
    <w:rsid w:val="0045722D"/>
    <w:rsid w:val="00476E01"/>
    <w:rsid w:val="00476F98"/>
    <w:rsid w:val="004800FA"/>
    <w:rsid w:val="0048516A"/>
    <w:rsid w:val="004958DE"/>
    <w:rsid w:val="00497D80"/>
    <w:rsid w:val="004A14D5"/>
    <w:rsid w:val="004A2184"/>
    <w:rsid w:val="004C3069"/>
    <w:rsid w:val="004C5E65"/>
    <w:rsid w:val="004D028D"/>
    <w:rsid w:val="004D20EA"/>
    <w:rsid w:val="004D2767"/>
    <w:rsid w:val="004D51AF"/>
    <w:rsid w:val="004D7206"/>
    <w:rsid w:val="004E0C0D"/>
    <w:rsid w:val="004E46B3"/>
    <w:rsid w:val="004E5E95"/>
    <w:rsid w:val="004E6A05"/>
    <w:rsid w:val="004F0ABA"/>
    <w:rsid w:val="004F3B38"/>
    <w:rsid w:val="00506B46"/>
    <w:rsid w:val="00513DDB"/>
    <w:rsid w:val="00514A3B"/>
    <w:rsid w:val="00515A56"/>
    <w:rsid w:val="00516567"/>
    <w:rsid w:val="00517A66"/>
    <w:rsid w:val="0052076A"/>
    <w:rsid w:val="0052593B"/>
    <w:rsid w:val="00536008"/>
    <w:rsid w:val="00536420"/>
    <w:rsid w:val="005369C6"/>
    <w:rsid w:val="005379D7"/>
    <w:rsid w:val="00546FEA"/>
    <w:rsid w:val="00561563"/>
    <w:rsid w:val="00561BA2"/>
    <w:rsid w:val="005735B3"/>
    <w:rsid w:val="00576CBC"/>
    <w:rsid w:val="00585ADC"/>
    <w:rsid w:val="00591C2B"/>
    <w:rsid w:val="00592871"/>
    <w:rsid w:val="005A1EF7"/>
    <w:rsid w:val="005A6429"/>
    <w:rsid w:val="005B1454"/>
    <w:rsid w:val="005B3EC4"/>
    <w:rsid w:val="005C0125"/>
    <w:rsid w:val="005C2470"/>
    <w:rsid w:val="005C3CB8"/>
    <w:rsid w:val="005C6E00"/>
    <w:rsid w:val="005D2C26"/>
    <w:rsid w:val="005D2DD5"/>
    <w:rsid w:val="005E616F"/>
    <w:rsid w:val="005F08F8"/>
    <w:rsid w:val="005F1737"/>
    <w:rsid w:val="005F20DE"/>
    <w:rsid w:val="005F2533"/>
    <w:rsid w:val="005F3302"/>
    <w:rsid w:val="005F3BA3"/>
    <w:rsid w:val="005F41E1"/>
    <w:rsid w:val="005F43E3"/>
    <w:rsid w:val="005F7AF8"/>
    <w:rsid w:val="005F7D13"/>
    <w:rsid w:val="00603453"/>
    <w:rsid w:val="00607948"/>
    <w:rsid w:val="0061535A"/>
    <w:rsid w:val="00615B48"/>
    <w:rsid w:val="006202A3"/>
    <w:rsid w:val="00622A79"/>
    <w:rsid w:val="00645CB6"/>
    <w:rsid w:val="0064634D"/>
    <w:rsid w:val="006468D6"/>
    <w:rsid w:val="006530D7"/>
    <w:rsid w:val="0065563B"/>
    <w:rsid w:val="006600CC"/>
    <w:rsid w:val="0066185C"/>
    <w:rsid w:val="0067013D"/>
    <w:rsid w:val="00685AAB"/>
    <w:rsid w:val="00687B21"/>
    <w:rsid w:val="00693835"/>
    <w:rsid w:val="006978FA"/>
    <w:rsid w:val="006A139A"/>
    <w:rsid w:val="006A2604"/>
    <w:rsid w:val="006B0989"/>
    <w:rsid w:val="006C10A3"/>
    <w:rsid w:val="006C45F1"/>
    <w:rsid w:val="006D4A41"/>
    <w:rsid w:val="006E01BC"/>
    <w:rsid w:val="006E25A9"/>
    <w:rsid w:val="006E3E73"/>
    <w:rsid w:val="006F0D2E"/>
    <w:rsid w:val="006F1646"/>
    <w:rsid w:val="006F6651"/>
    <w:rsid w:val="00702742"/>
    <w:rsid w:val="00706297"/>
    <w:rsid w:val="00712C1C"/>
    <w:rsid w:val="007229D6"/>
    <w:rsid w:val="007263C9"/>
    <w:rsid w:val="00732A49"/>
    <w:rsid w:val="00743433"/>
    <w:rsid w:val="0074401D"/>
    <w:rsid w:val="00744E19"/>
    <w:rsid w:val="00745647"/>
    <w:rsid w:val="00747582"/>
    <w:rsid w:val="0075058C"/>
    <w:rsid w:val="00756BC5"/>
    <w:rsid w:val="00760301"/>
    <w:rsid w:val="00763318"/>
    <w:rsid w:val="00764A89"/>
    <w:rsid w:val="00776B8C"/>
    <w:rsid w:val="00777CEC"/>
    <w:rsid w:val="00777EED"/>
    <w:rsid w:val="00785A7D"/>
    <w:rsid w:val="00787B6A"/>
    <w:rsid w:val="007A310C"/>
    <w:rsid w:val="007A75C4"/>
    <w:rsid w:val="007B0EF2"/>
    <w:rsid w:val="007B738E"/>
    <w:rsid w:val="007C07D8"/>
    <w:rsid w:val="007C4F82"/>
    <w:rsid w:val="007C7D0B"/>
    <w:rsid w:val="007D0466"/>
    <w:rsid w:val="007D379F"/>
    <w:rsid w:val="007D54A9"/>
    <w:rsid w:val="007E2892"/>
    <w:rsid w:val="007E7358"/>
    <w:rsid w:val="007F0756"/>
    <w:rsid w:val="007F583A"/>
    <w:rsid w:val="00800811"/>
    <w:rsid w:val="00803746"/>
    <w:rsid w:val="00806788"/>
    <w:rsid w:val="00817A76"/>
    <w:rsid w:val="00831474"/>
    <w:rsid w:val="00831CA9"/>
    <w:rsid w:val="00832172"/>
    <w:rsid w:val="00844B2C"/>
    <w:rsid w:val="00847BD4"/>
    <w:rsid w:val="008566BF"/>
    <w:rsid w:val="00861027"/>
    <w:rsid w:val="0087296B"/>
    <w:rsid w:val="008759A3"/>
    <w:rsid w:val="00876FEB"/>
    <w:rsid w:val="00884B0E"/>
    <w:rsid w:val="00885FDE"/>
    <w:rsid w:val="00892C62"/>
    <w:rsid w:val="00897711"/>
    <w:rsid w:val="008977EC"/>
    <w:rsid w:val="008A4FAB"/>
    <w:rsid w:val="008B0744"/>
    <w:rsid w:val="008B49D9"/>
    <w:rsid w:val="008C5D8E"/>
    <w:rsid w:val="008C5DD1"/>
    <w:rsid w:val="008D587D"/>
    <w:rsid w:val="008D5EC5"/>
    <w:rsid w:val="008E1A1F"/>
    <w:rsid w:val="008E1AC3"/>
    <w:rsid w:val="008E5B1B"/>
    <w:rsid w:val="008E6CDC"/>
    <w:rsid w:val="008F0211"/>
    <w:rsid w:val="008F1366"/>
    <w:rsid w:val="008F1EBA"/>
    <w:rsid w:val="00906F8E"/>
    <w:rsid w:val="00917108"/>
    <w:rsid w:val="00926173"/>
    <w:rsid w:val="00927C49"/>
    <w:rsid w:val="0093166D"/>
    <w:rsid w:val="00933EC7"/>
    <w:rsid w:val="00935281"/>
    <w:rsid w:val="0094044C"/>
    <w:rsid w:val="009436D1"/>
    <w:rsid w:val="00944B3B"/>
    <w:rsid w:val="00947AB2"/>
    <w:rsid w:val="0095178B"/>
    <w:rsid w:val="0095508F"/>
    <w:rsid w:val="0095597B"/>
    <w:rsid w:val="00960A21"/>
    <w:rsid w:val="00962B6D"/>
    <w:rsid w:val="00964A37"/>
    <w:rsid w:val="00967F2E"/>
    <w:rsid w:val="00970B5A"/>
    <w:rsid w:val="0097390E"/>
    <w:rsid w:val="009742AA"/>
    <w:rsid w:val="00976577"/>
    <w:rsid w:val="0097692C"/>
    <w:rsid w:val="00980416"/>
    <w:rsid w:val="00985E8A"/>
    <w:rsid w:val="00994FB1"/>
    <w:rsid w:val="00997566"/>
    <w:rsid w:val="009B0DA5"/>
    <w:rsid w:val="009B4D1B"/>
    <w:rsid w:val="009C1823"/>
    <w:rsid w:val="009C6D0B"/>
    <w:rsid w:val="009D06BF"/>
    <w:rsid w:val="009D5AC4"/>
    <w:rsid w:val="009E17ED"/>
    <w:rsid w:val="009E19F3"/>
    <w:rsid w:val="009E2113"/>
    <w:rsid w:val="009E5A12"/>
    <w:rsid w:val="009E6A55"/>
    <w:rsid w:val="009F10F4"/>
    <w:rsid w:val="00A0094E"/>
    <w:rsid w:val="00A01ECE"/>
    <w:rsid w:val="00A03D48"/>
    <w:rsid w:val="00A1277C"/>
    <w:rsid w:val="00A326F5"/>
    <w:rsid w:val="00A34431"/>
    <w:rsid w:val="00A379FC"/>
    <w:rsid w:val="00A502BA"/>
    <w:rsid w:val="00A66C93"/>
    <w:rsid w:val="00A670AF"/>
    <w:rsid w:val="00A70F88"/>
    <w:rsid w:val="00A71263"/>
    <w:rsid w:val="00A73818"/>
    <w:rsid w:val="00A75699"/>
    <w:rsid w:val="00A80051"/>
    <w:rsid w:val="00A80CF5"/>
    <w:rsid w:val="00A819A9"/>
    <w:rsid w:val="00A8600D"/>
    <w:rsid w:val="00AB0DF6"/>
    <w:rsid w:val="00AB54F1"/>
    <w:rsid w:val="00AB58E5"/>
    <w:rsid w:val="00AB7D92"/>
    <w:rsid w:val="00AC1F8C"/>
    <w:rsid w:val="00AC2F9A"/>
    <w:rsid w:val="00AC4550"/>
    <w:rsid w:val="00AE0D23"/>
    <w:rsid w:val="00AE3C2A"/>
    <w:rsid w:val="00AE3D9D"/>
    <w:rsid w:val="00B05A7A"/>
    <w:rsid w:val="00B13879"/>
    <w:rsid w:val="00B24C0C"/>
    <w:rsid w:val="00B25B44"/>
    <w:rsid w:val="00B271EE"/>
    <w:rsid w:val="00B3041D"/>
    <w:rsid w:val="00B35133"/>
    <w:rsid w:val="00B35198"/>
    <w:rsid w:val="00B42B7E"/>
    <w:rsid w:val="00B43EF2"/>
    <w:rsid w:val="00B71BCC"/>
    <w:rsid w:val="00B7365D"/>
    <w:rsid w:val="00B77F49"/>
    <w:rsid w:val="00B815DF"/>
    <w:rsid w:val="00B82365"/>
    <w:rsid w:val="00B8289D"/>
    <w:rsid w:val="00B915D3"/>
    <w:rsid w:val="00B93032"/>
    <w:rsid w:val="00BA2DF6"/>
    <w:rsid w:val="00BA5EE0"/>
    <w:rsid w:val="00BD1992"/>
    <w:rsid w:val="00BD2614"/>
    <w:rsid w:val="00BD2CAD"/>
    <w:rsid w:val="00BD4302"/>
    <w:rsid w:val="00BD65F7"/>
    <w:rsid w:val="00BE1530"/>
    <w:rsid w:val="00BE490B"/>
    <w:rsid w:val="00BE5D69"/>
    <w:rsid w:val="00BF03ED"/>
    <w:rsid w:val="00BF4211"/>
    <w:rsid w:val="00BF45AC"/>
    <w:rsid w:val="00BF6A10"/>
    <w:rsid w:val="00BF74EC"/>
    <w:rsid w:val="00C01160"/>
    <w:rsid w:val="00C029C8"/>
    <w:rsid w:val="00C030B1"/>
    <w:rsid w:val="00C054A5"/>
    <w:rsid w:val="00C059DA"/>
    <w:rsid w:val="00C0701D"/>
    <w:rsid w:val="00C11430"/>
    <w:rsid w:val="00C13307"/>
    <w:rsid w:val="00C23272"/>
    <w:rsid w:val="00C2748B"/>
    <w:rsid w:val="00C35061"/>
    <w:rsid w:val="00C36D0A"/>
    <w:rsid w:val="00C46948"/>
    <w:rsid w:val="00C46E50"/>
    <w:rsid w:val="00C471C9"/>
    <w:rsid w:val="00C614EF"/>
    <w:rsid w:val="00C6247F"/>
    <w:rsid w:val="00C62860"/>
    <w:rsid w:val="00C6308E"/>
    <w:rsid w:val="00C66E1B"/>
    <w:rsid w:val="00C719D1"/>
    <w:rsid w:val="00C857FA"/>
    <w:rsid w:val="00CA015B"/>
    <w:rsid w:val="00CA62AF"/>
    <w:rsid w:val="00CA62EE"/>
    <w:rsid w:val="00CA7457"/>
    <w:rsid w:val="00CB2EA8"/>
    <w:rsid w:val="00CB458A"/>
    <w:rsid w:val="00CB5E5E"/>
    <w:rsid w:val="00CB665F"/>
    <w:rsid w:val="00CC21DC"/>
    <w:rsid w:val="00CD7EF1"/>
    <w:rsid w:val="00CE38D1"/>
    <w:rsid w:val="00CE6F5B"/>
    <w:rsid w:val="00CE75BE"/>
    <w:rsid w:val="00CF181F"/>
    <w:rsid w:val="00CF1A75"/>
    <w:rsid w:val="00D03576"/>
    <w:rsid w:val="00D1067B"/>
    <w:rsid w:val="00D11A1C"/>
    <w:rsid w:val="00D13B1E"/>
    <w:rsid w:val="00D15066"/>
    <w:rsid w:val="00D224E8"/>
    <w:rsid w:val="00D23F71"/>
    <w:rsid w:val="00D24AED"/>
    <w:rsid w:val="00D278B9"/>
    <w:rsid w:val="00D3146E"/>
    <w:rsid w:val="00D51006"/>
    <w:rsid w:val="00D5584F"/>
    <w:rsid w:val="00D57FF2"/>
    <w:rsid w:val="00D7632C"/>
    <w:rsid w:val="00D77DA5"/>
    <w:rsid w:val="00D80BD2"/>
    <w:rsid w:val="00D81191"/>
    <w:rsid w:val="00D8636E"/>
    <w:rsid w:val="00DA2ACE"/>
    <w:rsid w:val="00DA79AF"/>
    <w:rsid w:val="00DB1ED0"/>
    <w:rsid w:val="00DB4195"/>
    <w:rsid w:val="00DB51BA"/>
    <w:rsid w:val="00DD1538"/>
    <w:rsid w:val="00DD2A66"/>
    <w:rsid w:val="00DD3237"/>
    <w:rsid w:val="00DD616F"/>
    <w:rsid w:val="00DF3729"/>
    <w:rsid w:val="00E00BB5"/>
    <w:rsid w:val="00E15EFF"/>
    <w:rsid w:val="00E16993"/>
    <w:rsid w:val="00E1774C"/>
    <w:rsid w:val="00E23A71"/>
    <w:rsid w:val="00E23AA8"/>
    <w:rsid w:val="00E2548D"/>
    <w:rsid w:val="00E3021D"/>
    <w:rsid w:val="00E31B7F"/>
    <w:rsid w:val="00E36500"/>
    <w:rsid w:val="00E366D3"/>
    <w:rsid w:val="00E4433A"/>
    <w:rsid w:val="00E463D1"/>
    <w:rsid w:val="00E46F7E"/>
    <w:rsid w:val="00E54E65"/>
    <w:rsid w:val="00E564AE"/>
    <w:rsid w:val="00E575AF"/>
    <w:rsid w:val="00E807FD"/>
    <w:rsid w:val="00E81DFE"/>
    <w:rsid w:val="00E84F5D"/>
    <w:rsid w:val="00E90D6A"/>
    <w:rsid w:val="00E92FC3"/>
    <w:rsid w:val="00E95B24"/>
    <w:rsid w:val="00E96327"/>
    <w:rsid w:val="00E96F03"/>
    <w:rsid w:val="00E97D98"/>
    <w:rsid w:val="00EA3FB4"/>
    <w:rsid w:val="00EA4B7E"/>
    <w:rsid w:val="00EA6528"/>
    <w:rsid w:val="00EA7F18"/>
    <w:rsid w:val="00EB25CD"/>
    <w:rsid w:val="00EC26E0"/>
    <w:rsid w:val="00ED429B"/>
    <w:rsid w:val="00EE0199"/>
    <w:rsid w:val="00EE372C"/>
    <w:rsid w:val="00EE70FF"/>
    <w:rsid w:val="00EF0742"/>
    <w:rsid w:val="00EF4CA1"/>
    <w:rsid w:val="00F100DB"/>
    <w:rsid w:val="00F114D9"/>
    <w:rsid w:val="00F12434"/>
    <w:rsid w:val="00F12721"/>
    <w:rsid w:val="00F166E2"/>
    <w:rsid w:val="00F246EE"/>
    <w:rsid w:val="00F315F6"/>
    <w:rsid w:val="00F363D6"/>
    <w:rsid w:val="00F43F20"/>
    <w:rsid w:val="00F44364"/>
    <w:rsid w:val="00F51D60"/>
    <w:rsid w:val="00F57608"/>
    <w:rsid w:val="00F606D0"/>
    <w:rsid w:val="00F62F5F"/>
    <w:rsid w:val="00F722FA"/>
    <w:rsid w:val="00F73318"/>
    <w:rsid w:val="00F7447C"/>
    <w:rsid w:val="00F7525A"/>
    <w:rsid w:val="00F8024F"/>
    <w:rsid w:val="00F808C8"/>
    <w:rsid w:val="00F813B3"/>
    <w:rsid w:val="00F81838"/>
    <w:rsid w:val="00F81FBA"/>
    <w:rsid w:val="00F84516"/>
    <w:rsid w:val="00F84BE1"/>
    <w:rsid w:val="00F87C6E"/>
    <w:rsid w:val="00F917E4"/>
    <w:rsid w:val="00FB0B65"/>
    <w:rsid w:val="00FB276C"/>
    <w:rsid w:val="00FB3546"/>
    <w:rsid w:val="00FB5047"/>
    <w:rsid w:val="00FC5238"/>
    <w:rsid w:val="00FC5D80"/>
    <w:rsid w:val="00FD0CAD"/>
    <w:rsid w:val="00FD1D08"/>
    <w:rsid w:val="00FD65A8"/>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E23A71"/>
    <w:rPr>
      <w:rFonts w:ascii="Tahoma" w:hAnsi="Tahoma" w:cs="Tahoma"/>
      <w:sz w:val="16"/>
      <w:szCs w:val="16"/>
    </w:rPr>
  </w:style>
  <w:style w:type="character" w:styleId="CommentReference">
    <w:name w:val="annotation reference"/>
    <w:semiHidden/>
    <w:rsid w:val="00926173"/>
    <w:rPr>
      <w:sz w:val="16"/>
      <w:szCs w:val="16"/>
    </w:rPr>
  </w:style>
  <w:style w:type="paragraph" w:styleId="CommentText">
    <w:name w:val="annotation text"/>
    <w:basedOn w:val="Normal"/>
    <w:semiHidden/>
    <w:rsid w:val="00926173"/>
    <w:rPr>
      <w:sz w:val="20"/>
      <w:szCs w:val="20"/>
    </w:rPr>
  </w:style>
  <w:style w:type="paragraph" w:styleId="CommentSubject">
    <w:name w:val="annotation subject"/>
    <w:basedOn w:val="CommentText"/>
    <w:next w:val="CommentText"/>
    <w:semiHidden/>
    <w:rsid w:val="009261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E23A71"/>
    <w:rPr>
      <w:rFonts w:ascii="Tahoma" w:hAnsi="Tahoma" w:cs="Tahoma"/>
      <w:sz w:val="16"/>
      <w:szCs w:val="16"/>
    </w:rPr>
  </w:style>
  <w:style w:type="character" w:styleId="CommentReference">
    <w:name w:val="annotation reference"/>
    <w:semiHidden/>
    <w:rsid w:val="00926173"/>
    <w:rPr>
      <w:sz w:val="16"/>
      <w:szCs w:val="16"/>
    </w:rPr>
  </w:style>
  <w:style w:type="paragraph" w:styleId="CommentText">
    <w:name w:val="annotation text"/>
    <w:basedOn w:val="Normal"/>
    <w:semiHidden/>
    <w:rsid w:val="00926173"/>
    <w:rPr>
      <w:sz w:val="20"/>
      <w:szCs w:val="20"/>
    </w:rPr>
  </w:style>
  <w:style w:type="paragraph" w:styleId="CommentSubject">
    <w:name w:val="annotation subject"/>
    <w:basedOn w:val="CommentText"/>
    <w:next w:val="CommentText"/>
    <w:semiHidden/>
    <w:rsid w:val="00926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Patron Deposit Accounts &amp; Cashless Systems</vt:lpstr>
    </vt:vector>
  </TitlesOfParts>
  <Company>NIGC</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 Deposit Accounts &amp; Cashless Systems</dc:title>
  <dc:creator>dscatchpole - ehii - scdow</dc:creator>
  <dc:description>Revision based on 9-21-2012 Federal Register Vol. 77, No. 184 Rules &amp; Regulations 58717</dc:description>
  <cp:lastModifiedBy>Catchpole, Daniel S</cp:lastModifiedBy>
  <cp:revision>4</cp:revision>
  <cp:lastPrinted>2014-08-08T16:02:00Z</cp:lastPrinted>
  <dcterms:created xsi:type="dcterms:W3CDTF">2014-08-20T19:31:00Z</dcterms:created>
  <dcterms:modified xsi:type="dcterms:W3CDTF">2014-10-01T22:53:00Z</dcterms:modified>
</cp:coreProperties>
</file>