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720"/>
        <w:gridCol w:w="720"/>
        <w:gridCol w:w="720"/>
        <w:gridCol w:w="1440"/>
        <w:gridCol w:w="1800"/>
      </w:tblGrid>
      <w:tr w:rsidR="00EE372C" w:rsidRPr="002368AD" w:rsidTr="002368AD">
        <w:tc>
          <w:tcPr>
            <w:tcW w:w="5940" w:type="dxa"/>
            <w:gridSpan w:val="2"/>
            <w:tcBorders>
              <w:top w:val="single" w:sz="4" w:space="0" w:color="auto"/>
              <w:left w:val="nil"/>
              <w:bottom w:val="single" w:sz="4" w:space="0" w:color="auto"/>
              <w:right w:val="nil"/>
            </w:tcBorders>
            <w:shd w:val="clear" w:color="auto" w:fill="auto"/>
          </w:tcPr>
          <w:p w:rsidR="00EE372C" w:rsidRPr="002368AD" w:rsidRDefault="00A174A1" w:rsidP="00A174A1">
            <w:pPr>
              <w:spacing w:before="120" w:after="120"/>
              <w:rPr>
                <w:b/>
                <w:bCs/>
                <w:sz w:val="28"/>
                <w:szCs w:val="28"/>
              </w:rPr>
            </w:pPr>
            <w:r w:rsidRPr="00A174A1">
              <w:rPr>
                <w:b/>
                <w:sz w:val="28"/>
                <w:szCs w:val="28"/>
              </w:rPr>
              <w:t>§ 543.23</w:t>
            </w:r>
            <w:r>
              <w:rPr>
                <w:b/>
                <w:sz w:val="28"/>
                <w:szCs w:val="28"/>
              </w:rPr>
              <w:t xml:space="preserve"> - </w:t>
            </w:r>
            <w:r w:rsidR="005C692B" w:rsidRPr="002368AD">
              <w:rPr>
                <w:b/>
                <w:sz w:val="28"/>
                <w:szCs w:val="28"/>
              </w:rPr>
              <w:t>Audit and Accounting</w:t>
            </w:r>
          </w:p>
        </w:tc>
        <w:tc>
          <w:tcPr>
            <w:tcW w:w="720" w:type="dxa"/>
            <w:tcBorders>
              <w:top w:val="single" w:sz="4" w:space="0" w:color="auto"/>
              <w:left w:val="nil"/>
              <w:bottom w:val="single" w:sz="4" w:space="0" w:color="auto"/>
              <w:right w:val="nil"/>
            </w:tcBorders>
            <w:shd w:val="clear" w:color="auto" w:fill="auto"/>
            <w:vAlign w:val="center"/>
          </w:tcPr>
          <w:p w:rsidR="00EE372C" w:rsidRPr="002368AD" w:rsidRDefault="00EE372C" w:rsidP="002368AD">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2368AD" w:rsidRDefault="00EE372C" w:rsidP="002368AD">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2368AD" w:rsidRDefault="00EE372C" w:rsidP="002368AD">
            <w:pPr>
              <w:spacing w:before="120" w:after="120"/>
              <w:jc w:val="center"/>
              <w:rPr>
                <w:sz w:val="22"/>
                <w:szCs w:val="22"/>
              </w:rPr>
            </w:pPr>
          </w:p>
        </w:tc>
        <w:tc>
          <w:tcPr>
            <w:tcW w:w="1440" w:type="dxa"/>
            <w:tcBorders>
              <w:top w:val="single" w:sz="4" w:space="0" w:color="auto"/>
              <w:left w:val="nil"/>
              <w:bottom w:val="single" w:sz="4" w:space="0" w:color="auto"/>
              <w:right w:val="nil"/>
            </w:tcBorders>
            <w:shd w:val="clear" w:color="auto" w:fill="auto"/>
            <w:vAlign w:val="center"/>
          </w:tcPr>
          <w:p w:rsidR="00EE372C" w:rsidRPr="002368AD" w:rsidRDefault="00EE372C" w:rsidP="002368AD">
            <w:pPr>
              <w:spacing w:before="120" w:after="120"/>
              <w:jc w:val="center"/>
              <w:rPr>
                <w:sz w:val="22"/>
                <w:szCs w:val="22"/>
              </w:rPr>
            </w:pPr>
          </w:p>
        </w:tc>
        <w:tc>
          <w:tcPr>
            <w:tcW w:w="1800" w:type="dxa"/>
            <w:tcBorders>
              <w:top w:val="single" w:sz="4" w:space="0" w:color="auto"/>
              <w:left w:val="nil"/>
              <w:bottom w:val="single" w:sz="4" w:space="0" w:color="auto"/>
              <w:right w:val="nil"/>
            </w:tcBorders>
            <w:shd w:val="clear" w:color="auto" w:fill="auto"/>
          </w:tcPr>
          <w:p w:rsidR="00EE372C" w:rsidRPr="002368AD" w:rsidRDefault="00EE372C"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D43F9" w:rsidP="002368AD">
            <w:pPr>
              <w:spacing w:before="120" w:after="120"/>
            </w:pPr>
            <w:r w:rsidRPr="002368AD">
              <w:rPr>
                <w:b/>
              </w:rPr>
              <w:t>(b)</w:t>
            </w:r>
          </w:p>
        </w:tc>
        <w:tc>
          <w:tcPr>
            <w:tcW w:w="5220" w:type="dxa"/>
            <w:tcBorders>
              <w:top w:val="single" w:sz="4" w:space="0" w:color="auto"/>
              <w:left w:val="nil"/>
              <w:bottom w:val="single" w:sz="4" w:space="0" w:color="auto"/>
              <w:right w:val="nil"/>
            </w:tcBorders>
            <w:shd w:val="clear" w:color="auto" w:fill="auto"/>
          </w:tcPr>
          <w:p w:rsidR="003D43F9" w:rsidRPr="00EE372C" w:rsidRDefault="00FC0A64" w:rsidP="002368AD">
            <w:pPr>
              <w:spacing w:before="120" w:after="120"/>
            </w:pPr>
            <w:r w:rsidRPr="002368AD">
              <w:rPr>
                <w:b/>
              </w:rPr>
              <w:t>Accounting</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p>
        </w:tc>
        <w:tc>
          <w:tcPr>
            <w:tcW w:w="1440" w:type="dxa"/>
            <w:tcBorders>
              <w:top w:val="single" w:sz="4" w:space="0" w:color="auto"/>
              <w:left w:val="nil"/>
              <w:bottom w:val="single" w:sz="4" w:space="0" w:color="auto"/>
              <w:right w:val="nil"/>
            </w:tcBorders>
            <w:shd w:val="clear" w:color="auto" w:fill="auto"/>
            <w:vAlign w:val="center"/>
          </w:tcPr>
          <w:p w:rsidR="003D43F9" w:rsidRPr="002368AD" w:rsidRDefault="003D43F9"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1</w:t>
            </w:r>
            <w:r w:rsidR="003D43F9">
              <w:t>.</w:t>
            </w:r>
          </w:p>
        </w:tc>
        <w:tc>
          <w:tcPr>
            <w:tcW w:w="5220" w:type="dxa"/>
            <w:tcBorders>
              <w:top w:val="single" w:sz="4" w:space="0" w:color="auto"/>
              <w:left w:val="nil"/>
              <w:bottom w:val="single" w:sz="4" w:space="0" w:color="auto"/>
              <w:right w:val="nil"/>
            </w:tcBorders>
            <w:shd w:val="clear" w:color="auto" w:fill="auto"/>
          </w:tcPr>
          <w:p w:rsidR="0010791E" w:rsidRPr="0010791E" w:rsidRDefault="0010791E" w:rsidP="002368AD">
            <w:pPr>
              <w:spacing w:before="120" w:after="120"/>
            </w:pPr>
            <w:r w:rsidRPr="0010791E">
              <w:t xml:space="preserve">Are controls established and procedures implemented to safeguard assets and ensure </w:t>
            </w:r>
            <w:r w:rsidR="007C1C01">
              <w:t xml:space="preserve">that </w:t>
            </w:r>
            <w:r w:rsidR="00EE2A80">
              <w:t xml:space="preserve">each </w:t>
            </w:r>
            <w:r w:rsidRPr="0010791E">
              <w:t>gaming operation</w:t>
            </w:r>
            <w:r w:rsidR="00655E24">
              <w:t>:</w:t>
            </w:r>
          </w:p>
          <w:p w:rsidR="003D43F9" w:rsidRDefault="0010791E" w:rsidP="002368AD">
            <w:pPr>
              <w:spacing w:before="120" w:after="120"/>
              <w:ind w:left="360"/>
            </w:pPr>
            <w:r w:rsidRPr="0010791E">
              <w:t>Prepares accurate, complete, legible, and permanent records of all transactions pertaining to gaming revenue and activities for operational accountability</w:t>
            </w:r>
            <w:r w:rsidR="00655E24">
              <w:t xml:space="preserve">? </w:t>
            </w:r>
            <w:r w:rsidR="00655E24" w:rsidRPr="0037035C">
              <w:t xml:space="preserve"> </w:t>
            </w:r>
            <w:r w:rsidR="00655E24">
              <w:t>(</w:t>
            </w:r>
            <w:r w:rsidR="00A01E38">
              <w:t>Examination of</w:t>
            </w:r>
            <w:r w:rsidR="00655E24">
              <w:t xml:space="preserve"> </w:t>
            </w:r>
            <w:r w:rsidR="00BD4ACD">
              <w:t>r</w:t>
            </w:r>
            <w:r w:rsidR="00813BF4">
              <w:t>ecords</w:t>
            </w:r>
            <w:r w:rsidR="00655E24">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2368AD" w:rsidRDefault="0010791E" w:rsidP="00024571">
            <w:pPr>
              <w:rPr>
                <w:sz w:val="22"/>
                <w:szCs w:val="22"/>
              </w:rPr>
            </w:pPr>
            <w:r w:rsidRPr="002368AD">
              <w:rPr>
                <w:sz w:val="22"/>
                <w:szCs w:val="22"/>
              </w:rPr>
              <w:t>543.23(b)(1)</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2</w:t>
            </w:r>
            <w:r w:rsidR="003D43F9">
              <w:t>.</w:t>
            </w:r>
          </w:p>
        </w:tc>
        <w:tc>
          <w:tcPr>
            <w:tcW w:w="5220" w:type="dxa"/>
            <w:tcBorders>
              <w:top w:val="single" w:sz="4" w:space="0" w:color="auto"/>
              <w:left w:val="nil"/>
              <w:bottom w:val="single" w:sz="4" w:space="0" w:color="auto"/>
              <w:right w:val="nil"/>
            </w:tcBorders>
            <w:shd w:val="clear" w:color="auto" w:fill="auto"/>
          </w:tcPr>
          <w:p w:rsidR="00F158EA" w:rsidRPr="0010791E" w:rsidRDefault="00F158EA" w:rsidP="002368AD">
            <w:pPr>
              <w:spacing w:before="120" w:after="120"/>
            </w:pPr>
            <w:r w:rsidRPr="0010791E">
              <w:t>Are</w:t>
            </w:r>
            <w:r w:rsidR="00C62E26">
              <w:t xml:space="preserve"> </w:t>
            </w:r>
            <w:r w:rsidRPr="0010791E">
              <w:t xml:space="preserve">controls established and procedures implemented to safeguard assets and ensure </w:t>
            </w:r>
            <w:r w:rsidR="007C1C01">
              <w:t xml:space="preserve">that </w:t>
            </w:r>
            <w:r w:rsidR="00EE2A80">
              <w:t xml:space="preserve">each </w:t>
            </w:r>
            <w:r w:rsidRPr="0010791E">
              <w:t>gaming operation</w:t>
            </w:r>
            <w:r>
              <w:t>:</w:t>
            </w:r>
          </w:p>
          <w:p w:rsidR="003D43F9" w:rsidRDefault="00F158EA" w:rsidP="002368AD">
            <w:pPr>
              <w:spacing w:before="120" w:after="120"/>
              <w:ind w:left="432"/>
            </w:pPr>
            <w:r>
              <w:t>P</w:t>
            </w:r>
            <w:r w:rsidR="00242C22" w:rsidRPr="0010791E">
              <w:t>repare</w:t>
            </w:r>
            <w:r>
              <w:t>s</w:t>
            </w:r>
            <w:r w:rsidR="00242C22" w:rsidRPr="0010791E">
              <w:t xml:space="preserve"> general accounting records on a double-entry system of accounting, maintaining detailed, supporting, subsidiary records</w:t>
            </w:r>
            <w:r w:rsidR="00A01E38">
              <w:t xml:space="preserve">? </w:t>
            </w:r>
            <w:r w:rsidR="00A01E38" w:rsidRPr="0037035C">
              <w:t xml:space="preserve"> </w:t>
            </w:r>
            <w:r w:rsidR="00A01E38">
              <w:t xml:space="preserve">(Examination of </w:t>
            </w:r>
            <w:r w:rsidR="00BD4ACD">
              <w:t>r</w:t>
            </w:r>
            <w:r w:rsidR="00813BF4">
              <w:t>ecords</w:t>
            </w:r>
            <w:r w:rsidR="00C62E2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2368AD" w:rsidRDefault="00655E24" w:rsidP="00024571">
            <w:pPr>
              <w:rPr>
                <w:sz w:val="22"/>
                <w:szCs w:val="22"/>
              </w:rPr>
            </w:pPr>
            <w:r w:rsidRPr="002368AD">
              <w:rPr>
                <w:sz w:val="22"/>
                <w:szCs w:val="22"/>
              </w:rPr>
              <w:t>543.23(b)(2)</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3.</w:t>
            </w:r>
          </w:p>
        </w:tc>
        <w:tc>
          <w:tcPr>
            <w:tcW w:w="5220" w:type="dxa"/>
            <w:tcBorders>
              <w:top w:val="single" w:sz="4" w:space="0" w:color="auto"/>
              <w:left w:val="nil"/>
              <w:bottom w:val="single" w:sz="4" w:space="0" w:color="auto"/>
              <w:right w:val="nil"/>
            </w:tcBorders>
            <w:shd w:val="clear" w:color="auto" w:fill="auto"/>
          </w:tcPr>
          <w:p w:rsidR="00242C22" w:rsidRPr="0010791E" w:rsidRDefault="001E014A" w:rsidP="002368AD">
            <w:pPr>
              <w:spacing w:before="120" w:after="120"/>
            </w:pPr>
            <w:r>
              <w:t xml:space="preserve">Are </w:t>
            </w:r>
            <w:r w:rsidR="007C1C01">
              <w:t xml:space="preserve">controls established and procedures implemented to safeguard assets and ensure that </w:t>
            </w:r>
            <w:r w:rsidR="00EE2A80">
              <w:t xml:space="preserve">each </w:t>
            </w:r>
            <w:r w:rsidR="007C1C01">
              <w:t>gaming operation</w:t>
            </w:r>
            <w:r>
              <w:t>:</w:t>
            </w:r>
          </w:p>
          <w:p w:rsidR="003D43F9" w:rsidRDefault="00242C22" w:rsidP="002368AD">
            <w:pPr>
              <w:spacing w:before="120" w:after="120"/>
              <w:ind w:left="360"/>
            </w:pPr>
            <w:r w:rsidRPr="0010791E">
              <w:t>Record</w:t>
            </w:r>
            <w:r w:rsidR="007C1C01">
              <w:t>s</w:t>
            </w:r>
            <w:r w:rsidRPr="0010791E">
              <w:t xml:space="preserve"> gaming activity transactions in an accounting system to identify and track all revenues, expenses, assets, liabilities, and equity</w:t>
            </w:r>
            <w:r w:rsidR="00A01E38">
              <w:t xml:space="preserve">? </w:t>
            </w:r>
            <w:r w:rsidR="00A01E38" w:rsidRPr="0037035C">
              <w:t xml:space="preserve"> </w:t>
            </w:r>
            <w:r w:rsidR="00A01E38">
              <w:t xml:space="preserve">(Examination of </w:t>
            </w:r>
            <w:r w:rsidR="00BD4ACD">
              <w:t>r</w:t>
            </w:r>
            <w:r w:rsidR="00813BF4">
              <w:t>ecords</w:t>
            </w:r>
            <w:r w:rsidR="00C62E2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655E24" w:rsidP="00EE70FF">
            <w:pPr>
              <w:rPr>
                <w:sz w:val="22"/>
                <w:szCs w:val="22"/>
              </w:rPr>
            </w:pPr>
            <w:r w:rsidRPr="002368AD">
              <w:rPr>
                <w:sz w:val="22"/>
                <w:szCs w:val="22"/>
              </w:rPr>
              <w:t>543.23(b)(2)</w:t>
            </w:r>
          </w:p>
          <w:p w:rsidR="003D43F9" w:rsidRPr="002368AD" w:rsidRDefault="00655E24" w:rsidP="00EE70FF">
            <w:pPr>
              <w:rPr>
                <w:sz w:val="22"/>
                <w:szCs w:val="22"/>
              </w:rPr>
            </w:pPr>
            <w:r w:rsidRPr="002368AD">
              <w:rPr>
                <w:sz w:val="22"/>
                <w:szCs w:val="22"/>
              </w:rPr>
              <w:t>(</w:t>
            </w:r>
            <w:proofErr w:type="spellStart"/>
            <w:r w:rsidRPr="002368AD">
              <w:rPr>
                <w:sz w:val="22"/>
                <w:szCs w:val="22"/>
              </w:rPr>
              <w:t>i</w:t>
            </w:r>
            <w:proofErr w:type="spellEnd"/>
            <w:r w:rsidRPr="002368AD">
              <w:rPr>
                <w:sz w:val="22"/>
                <w:szCs w:val="22"/>
              </w:rPr>
              <w:t>)</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rPr>
          <w:trHeight w:val="1304"/>
        </w:trPr>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4</w:t>
            </w:r>
            <w:r w:rsidR="003D43F9">
              <w:t>.</w:t>
            </w:r>
          </w:p>
        </w:tc>
        <w:tc>
          <w:tcPr>
            <w:tcW w:w="5220" w:type="dxa"/>
            <w:tcBorders>
              <w:top w:val="single" w:sz="4" w:space="0" w:color="auto"/>
              <w:left w:val="nil"/>
              <w:bottom w:val="single" w:sz="4" w:space="0" w:color="auto"/>
              <w:right w:val="nil"/>
            </w:tcBorders>
            <w:shd w:val="clear" w:color="auto" w:fill="auto"/>
          </w:tcPr>
          <w:p w:rsidR="00A10034" w:rsidRPr="0010791E" w:rsidRDefault="001C5559"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Default="00A10034" w:rsidP="00A174A1">
            <w:pPr>
              <w:spacing w:before="120" w:after="120"/>
              <w:ind w:left="360"/>
            </w:pPr>
            <w:r w:rsidRPr="0010791E">
              <w:t>Record</w:t>
            </w:r>
            <w:r w:rsidR="001C5559">
              <w:t>s</w:t>
            </w:r>
            <w:r w:rsidRPr="0010791E">
              <w:t xml:space="preserve"> all markers, IOU’s, returned checks, held checks, or other similar credit instruments</w:t>
            </w:r>
            <w:r w:rsidR="00D53C65">
              <w:t xml:space="preserve">? </w:t>
            </w:r>
            <w:bookmarkStart w:id="0" w:name="_GoBack"/>
            <w:bookmarkEnd w:id="0"/>
            <w:r w:rsidR="00D53C65">
              <w:t>(</w:t>
            </w:r>
            <w:r w:rsidR="001C5559">
              <w:t xml:space="preserve">Examination of </w:t>
            </w:r>
            <w:r w:rsidR="00BD4ACD">
              <w:t>r</w:t>
            </w:r>
            <w:r w:rsidR="001C5559">
              <w:t>ecords</w:t>
            </w:r>
            <w:r w:rsidR="00813BF4">
              <w:t>)</w:t>
            </w:r>
            <w:r w:rsidR="00A174A1" w:rsidDel="00A174A1">
              <w:t xml:space="preserve"> </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1E014A" w:rsidP="00EE70FF">
            <w:pPr>
              <w:rPr>
                <w:sz w:val="22"/>
                <w:szCs w:val="22"/>
              </w:rPr>
            </w:pPr>
            <w:r w:rsidRPr="002368AD">
              <w:rPr>
                <w:sz w:val="22"/>
                <w:szCs w:val="22"/>
              </w:rPr>
              <w:t>543.23(b)(2)</w:t>
            </w:r>
          </w:p>
          <w:p w:rsidR="003D43F9" w:rsidRPr="002368AD" w:rsidRDefault="001E014A" w:rsidP="00EE70FF">
            <w:pPr>
              <w:rPr>
                <w:sz w:val="22"/>
                <w:szCs w:val="22"/>
              </w:rPr>
            </w:pPr>
            <w:r w:rsidRPr="002368AD">
              <w:rPr>
                <w:sz w:val="22"/>
                <w:szCs w:val="22"/>
              </w:rPr>
              <w:t>(ii)</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5.</w:t>
            </w:r>
          </w:p>
        </w:tc>
        <w:tc>
          <w:tcPr>
            <w:tcW w:w="5220" w:type="dxa"/>
            <w:tcBorders>
              <w:top w:val="single" w:sz="4" w:space="0" w:color="auto"/>
              <w:left w:val="nil"/>
              <w:bottom w:val="single" w:sz="4" w:space="0" w:color="auto"/>
              <w:right w:val="nil"/>
            </w:tcBorders>
            <w:shd w:val="clear" w:color="auto" w:fill="auto"/>
          </w:tcPr>
          <w:p w:rsidR="00A10034" w:rsidRPr="0010791E" w:rsidRDefault="001C5559"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Pr="00BF3283" w:rsidRDefault="00A10034" w:rsidP="002368AD">
            <w:pPr>
              <w:spacing w:before="120" w:after="120"/>
              <w:ind w:left="360"/>
            </w:pPr>
            <w:r w:rsidRPr="0010791E">
              <w:t>Record</w:t>
            </w:r>
            <w:r w:rsidR="001C5559">
              <w:t>s</w:t>
            </w:r>
            <w:r w:rsidRPr="0010791E">
              <w:t xml:space="preserve"> journal entries prepared by the gaming operation and by any independent accountants used</w:t>
            </w:r>
            <w:r w:rsidR="00A01E38">
              <w:t xml:space="preserve">? </w:t>
            </w:r>
            <w:r w:rsidR="00A01E38" w:rsidRPr="0037035C">
              <w:t xml:space="preserve"> </w:t>
            </w:r>
            <w:r w:rsidR="00A01E38">
              <w:t xml:space="preserve">(Examination of </w:t>
            </w:r>
            <w:r w:rsidR="00BD4ACD">
              <w:t>r</w:t>
            </w:r>
            <w:r w:rsidR="00813BF4">
              <w:t>ecords</w:t>
            </w:r>
            <w:r w:rsidR="00A01E38">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1E014A" w:rsidP="002207B8">
            <w:pPr>
              <w:rPr>
                <w:sz w:val="22"/>
                <w:szCs w:val="22"/>
              </w:rPr>
            </w:pPr>
            <w:r w:rsidRPr="002368AD">
              <w:rPr>
                <w:sz w:val="22"/>
                <w:szCs w:val="22"/>
              </w:rPr>
              <w:t>543.23(b)(2)</w:t>
            </w:r>
          </w:p>
          <w:p w:rsidR="003D43F9" w:rsidRPr="002368AD" w:rsidRDefault="001E014A" w:rsidP="002207B8">
            <w:pPr>
              <w:rPr>
                <w:sz w:val="22"/>
                <w:szCs w:val="22"/>
              </w:rPr>
            </w:pPr>
            <w:r w:rsidRPr="002368AD">
              <w:rPr>
                <w:sz w:val="22"/>
                <w:szCs w:val="22"/>
              </w:rPr>
              <w:t>(iii)</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6</w:t>
            </w:r>
            <w:r w:rsidR="003D43F9">
              <w:t>.</w:t>
            </w:r>
          </w:p>
        </w:tc>
        <w:tc>
          <w:tcPr>
            <w:tcW w:w="5220" w:type="dxa"/>
            <w:tcBorders>
              <w:top w:val="single" w:sz="4" w:space="0" w:color="auto"/>
              <w:left w:val="nil"/>
              <w:bottom w:val="single" w:sz="4" w:space="0" w:color="auto"/>
              <w:right w:val="nil"/>
            </w:tcBorders>
            <w:shd w:val="clear" w:color="auto" w:fill="auto"/>
          </w:tcPr>
          <w:p w:rsidR="00A10034" w:rsidRPr="0010791E" w:rsidRDefault="001C5559" w:rsidP="002368AD">
            <w:pPr>
              <w:spacing w:before="120" w:after="120"/>
            </w:pPr>
            <w:r>
              <w:t xml:space="preserve">Are controls established and procedures implemented to safeguard assets and ensure that </w:t>
            </w:r>
            <w:r w:rsidR="00EE2A80">
              <w:lastRenderedPageBreak/>
              <w:t xml:space="preserve">each </w:t>
            </w:r>
            <w:r>
              <w:t>gaming operation</w:t>
            </w:r>
            <w:r w:rsidR="00A10034">
              <w:t>:</w:t>
            </w:r>
          </w:p>
          <w:p w:rsidR="003D43F9" w:rsidRPr="00AE3C2A" w:rsidRDefault="00A10034" w:rsidP="002368AD">
            <w:pPr>
              <w:spacing w:before="120" w:after="120"/>
              <w:ind w:left="360"/>
            </w:pPr>
            <w:r w:rsidRPr="0010791E">
              <w:t>Prepare</w:t>
            </w:r>
            <w:r w:rsidR="001C5559">
              <w:t>s</w:t>
            </w:r>
            <w:r w:rsidRPr="0010791E">
              <w:t xml:space="preserve"> income statements and balance sheets</w:t>
            </w:r>
            <w:r w:rsidR="00A01E38">
              <w:t xml:space="preserve">? </w:t>
            </w:r>
            <w:r w:rsidR="00A01E38" w:rsidRPr="0037035C">
              <w:t xml:space="preserve"> </w:t>
            </w:r>
            <w:r w:rsidR="00A01E38">
              <w:t>(</w:t>
            </w:r>
            <w:r w:rsidR="007467CF">
              <w:t xml:space="preserve">Review </w:t>
            </w:r>
            <w:r w:rsidR="00BD4ACD">
              <w:t>s</w:t>
            </w:r>
            <w:r w:rsidR="007467CF">
              <w:t xml:space="preserve">upporting </w:t>
            </w:r>
            <w:r w:rsidR="00BD4ACD">
              <w:t>d</w:t>
            </w:r>
            <w:r w:rsidR="001C5559">
              <w:t>ocumentation</w:t>
            </w:r>
            <w:r w:rsidR="00A01E38">
              <w:t>)</w:t>
            </w:r>
          </w:p>
        </w:tc>
        <w:tc>
          <w:tcPr>
            <w:tcW w:w="720" w:type="dxa"/>
            <w:tcBorders>
              <w:top w:val="single" w:sz="4" w:space="0" w:color="auto"/>
              <w:left w:val="nil"/>
              <w:bottom w:val="single" w:sz="4" w:space="0" w:color="auto"/>
              <w:right w:val="nil"/>
            </w:tcBorders>
            <w:shd w:val="clear" w:color="auto" w:fill="auto"/>
            <w:vAlign w:val="center"/>
          </w:tcPr>
          <w:p w:rsidR="00E75EDF" w:rsidRDefault="00E75EDF" w:rsidP="002368AD">
            <w:pPr>
              <w:jc w:val="center"/>
            </w:pPr>
          </w:p>
          <w:p w:rsidR="00E75EDF" w:rsidRDefault="00E75EDF" w:rsidP="002368AD">
            <w:pPr>
              <w:jc w:val="center"/>
            </w:pPr>
          </w:p>
          <w:p w:rsidR="00E75EDF" w:rsidRDefault="00E75EDF" w:rsidP="002368AD">
            <w:pPr>
              <w:jc w:val="center"/>
            </w:pPr>
          </w:p>
          <w:p w:rsidR="00E75EDF" w:rsidRDefault="00E75EDF" w:rsidP="002368AD">
            <w:pPr>
              <w:jc w:val="center"/>
            </w:pPr>
          </w:p>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75EDF" w:rsidRDefault="00E75EDF" w:rsidP="002368AD">
            <w:pPr>
              <w:jc w:val="center"/>
            </w:pPr>
          </w:p>
          <w:p w:rsidR="00E75EDF" w:rsidRDefault="00E75EDF" w:rsidP="002368AD">
            <w:pPr>
              <w:jc w:val="center"/>
            </w:pPr>
          </w:p>
          <w:p w:rsidR="00E75EDF" w:rsidRDefault="00E75EDF" w:rsidP="002368AD">
            <w:pPr>
              <w:jc w:val="center"/>
            </w:pPr>
          </w:p>
          <w:p w:rsidR="00E75EDF" w:rsidRDefault="00E75EDF" w:rsidP="002368AD">
            <w:pPr>
              <w:jc w:val="center"/>
            </w:pPr>
          </w:p>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75EDF" w:rsidRDefault="00E75EDF" w:rsidP="002368AD">
            <w:pPr>
              <w:jc w:val="center"/>
            </w:pPr>
          </w:p>
          <w:p w:rsidR="00E75EDF" w:rsidRDefault="00E75EDF" w:rsidP="002368AD">
            <w:pPr>
              <w:jc w:val="center"/>
            </w:pPr>
          </w:p>
          <w:p w:rsidR="00E75EDF" w:rsidRDefault="00E75EDF" w:rsidP="002368AD">
            <w:pPr>
              <w:jc w:val="center"/>
            </w:pPr>
          </w:p>
          <w:p w:rsidR="00E75EDF" w:rsidRDefault="00E75EDF" w:rsidP="002368AD">
            <w:pPr>
              <w:jc w:val="center"/>
            </w:pPr>
          </w:p>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75EDF" w:rsidRDefault="00E75EDF" w:rsidP="002207B8">
            <w:pPr>
              <w:rPr>
                <w:sz w:val="22"/>
                <w:szCs w:val="22"/>
              </w:rPr>
            </w:pPr>
          </w:p>
          <w:p w:rsidR="00E75EDF" w:rsidRDefault="00E75EDF" w:rsidP="002207B8">
            <w:pPr>
              <w:rPr>
                <w:sz w:val="22"/>
                <w:szCs w:val="22"/>
              </w:rPr>
            </w:pPr>
          </w:p>
          <w:p w:rsidR="00E75EDF" w:rsidRDefault="00E75EDF" w:rsidP="002207B8">
            <w:pPr>
              <w:rPr>
                <w:sz w:val="22"/>
                <w:szCs w:val="22"/>
              </w:rPr>
            </w:pPr>
          </w:p>
          <w:p w:rsidR="00E75EDF" w:rsidRDefault="00E75EDF" w:rsidP="002207B8">
            <w:pPr>
              <w:rPr>
                <w:sz w:val="22"/>
                <w:szCs w:val="22"/>
              </w:rPr>
            </w:pPr>
          </w:p>
          <w:p w:rsidR="00E46E35" w:rsidRPr="002368AD" w:rsidRDefault="001E014A" w:rsidP="002207B8">
            <w:pPr>
              <w:rPr>
                <w:sz w:val="22"/>
                <w:szCs w:val="22"/>
              </w:rPr>
            </w:pPr>
            <w:r w:rsidRPr="002368AD">
              <w:rPr>
                <w:sz w:val="22"/>
                <w:szCs w:val="22"/>
              </w:rPr>
              <w:t>543.23(b)(2)</w:t>
            </w:r>
          </w:p>
          <w:p w:rsidR="003D43F9" w:rsidRPr="002368AD" w:rsidRDefault="001E014A" w:rsidP="002207B8">
            <w:pPr>
              <w:rPr>
                <w:sz w:val="22"/>
                <w:szCs w:val="22"/>
              </w:rPr>
            </w:pPr>
            <w:r w:rsidRPr="002368AD">
              <w:rPr>
                <w:sz w:val="22"/>
                <w:szCs w:val="22"/>
              </w:rPr>
              <w:t>(iv)</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lastRenderedPageBreak/>
              <w:t>7</w:t>
            </w:r>
            <w:r w:rsidR="003D43F9">
              <w:t>.</w:t>
            </w:r>
          </w:p>
        </w:tc>
        <w:tc>
          <w:tcPr>
            <w:tcW w:w="5220" w:type="dxa"/>
            <w:tcBorders>
              <w:top w:val="single" w:sz="4" w:space="0" w:color="auto"/>
              <w:left w:val="nil"/>
              <w:bottom w:val="single" w:sz="4" w:space="0" w:color="auto"/>
              <w:right w:val="nil"/>
            </w:tcBorders>
            <w:shd w:val="clear" w:color="auto" w:fill="auto"/>
          </w:tcPr>
          <w:p w:rsidR="00A10034" w:rsidRPr="0010791E" w:rsidRDefault="001C5559"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Pr="00021FDE" w:rsidRDefault="00A10034" w:rsidP="002368AD">
            <w:pPr>
              <w:spacing w:before="120" w:after="120"/>
              <w:ind w:left="360"/>
            </w:pPr>
            <w:r w:rsidRPr="0010791E">
              <w:t>Prepare</w:t>
            </w:r>
            <w:r w:rsidR="001C5559">
              <w:t>s</w:t>
            </w:r>
            <w:r w:rsidRPr="0010791E">
              <w:t xml:space="preserve"> appropriate subsidiary ledgers to support the balance sheet</w:t>
            </w:r>
            <w:r w:rsidR="00A01E38">
              <w:t xml:space="preserve">? </w:t>
            </w:r>
            <w:r w:rsidR="00A01E38" w:rsidRPr="0037035C">
              <w:t xml:space="preserve"> </w:t>
            </w:r>
            <w:r w:rsidR="00A01E38">
              <w:t>(</w:t>
            </w:r>
            <w:r w:rsidR="007467CF">
              <w:t xml:space="preserve">Review </w:t>
            </w:r>
            <w:r w:rsidR="00BD4ACD">
              <w:t>s</w:t>
            </w:r>
            <w:r w:rsidR="001C5559">
              <w:t xml:space="preserve">upporting </w:t>
            </w:r>
            <w:r w:rsidR="00BD4ACD">
              <w:t>d</w:t>
            </w:r>
            <w:r w:rsidR="001C5559">
              <w:t>ocumentation</w:t>
            </w:r>
            <w:r w:rsidR="00A01E38">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1E014A" w:rsidP="0052593B">
            <w:pPr>
              <w:rPr>
                <w:sz w:val="22"/>
                <w:szCs w:val="22"/>
              </w:rPr>
            </w:pPr>
            <w:r w:rsidRPr="002368AD">
              <w:rPr>
                <w:sz w:val="22"/>
                <w:szCs w:val="22"/>
              </w:rPr>
              <w:t>543.23(b)(2)</w:t>
            </w:r>
          </w:p>
          <w:p w:rsidR="003D43F9" w:rsidRPr="002368AD" w:rsidRDefault="001E014A" w:rsidP="0052593B">
            <w:pPr>
              <w:rPr>
                <w:sz w:val="22"/>
                <w:szCs w:val="22"/>
              </w:rPr>
            </w:pPr>
            <w:r w:rsidRPr="002368AD">
              <w:rPr>
                <w:sz w:val="22"/>
                <w:szCs w:val="22"/>
              </w:rPr>
              <w:t>(v)</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C75B6A" w:rsidRPr="002368AD" w:rsidTr="002368AD">
        <w:tc>
          <w:tcPr>
            <w:tcW w:w="720" w:type="dxa"/>
            <w:tcBorders>
              <w:top w:val="single" w:sz="4" w:space="0" w:color="auto"/>
              <w:left w:val="nil"/>
              <w:bottom w:val="single" w:sz="4" w:space="0" w:color="auto"/>
              <w:right w:val="nil"/>
            </w:tcBorders>
            <w:shd w:val="clear" w:color="auto" w:fill="auto"/>
          </w:tcPr>
          <w:p w:rsidR="00C75B6A" w:rsidRDefault="003732A5" w:rsidP="002368AD">
            <w:pPr>
              <w:spacing w:before="120" w:after="120"/>
              <w:jc w:val="center"/>
            </w:pPr>
            <w:r>
              <w:t>8</w:t>
            </w:r>
            <w:r w:rsidR="00C75B6A">
              <w:t>.</w:t>
            </w:r>
          </w:p>
        </w:tc>
        <w:tc>
          <w:tcPr>
            <w:tcW w:w="5220" w:type="dxa"/>
            <w:tcBorders>
              <w:top w:val="single" w:sz="4" w:space="0" w:color="auto"/>
              <w:left w:val="nil"/>
              <w:bottom w:val="single" w:sz="4" w:space="0" w:color="auto"/>
              <w:right w:val="nil"/>
            </w:tcBorders>
            <w:shd w:val="clear" w:color="auto" w:fill="auto"/>
          </w:tcPr>
          <w:p w:rsidR="00A10034" w:rsidRPr="0010791E" w:rsidRDefault="001C5559"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C75B6A" w:rsidRDefault="00A10034" w:rsidP="002368AD">
            <w:pPr>
              <w:spacing w:before="120" w:after="120"/>
              <w:ind w:left="360"/>
            </w:pPr>
            <w:r w:rsidRPr="0010791E">
              <w:t>Prepare</w:t>
            </w:r>
            <w:r w:rsidR="001C5559">
              <w:t>s</w:t>
            </w:r>
            <w:r w:rsidRPr="0010791E">
              <w:t>, review</w:t>
            </w:r>
            <w:r w:rsidR="001C5559">
              <w:t>s</w:t>
            </w:r>
            <w:r w:rsidRPr="0010791E">
              <w:t>, and maintain</w:t>
            </w:r>
            <w:r w:rsidR="001C5559">
              <w:t>s</w:t>
            </w:r>
            <w:r w:rsidRPr="0010791E">
              <w:t xml:space="preserve"> accurate financial statements</w:t>
            </w:r>
            <w:r w:rsidR="00A01E38">
              <w:t xml:space="preserve">? </w:t>
            </w:r>
            <w:r w:rsidR="00A01E38" w:rsidRPr="0037035C">
              <w:t xml:space="preserve"> </w:t>
            </w:r>
            <w:r w:rsidR="00A01E38">
              <w:t>(</w:t>
            </w:r>
            <w:r w:rsidR="007467CF">
              <w:t xml:space="preserve">Review </w:t>
            </w:r>
            <w:r w:rsidR="00BD4ACD">
              <w:t>s</w:t>
            </w:r>
            <w:r w:rsidR="001C5559">
              <w:t xml:space="preserve">upporting </w:t>
            </w:r>
            <w:r w:rsidR="00BD4ACD">
              <w:t>do</w:t>
            </w:r>
            <w:r w:rsidR="001C5559">
              <w:t>cumentation</w:t>
            </w:r>
            <w:r w:rsidR="00A01E38">
              <w:t>)</w:t>
            </w:r>
          </w:p>
        </w:tc>
        <w:tc>
          <w:tcPr>
            <w:tcW w:w="720" w:type="dxa"/>
            <w:tcBorders>
              <w:top w:val="single" w:sz="4" w:space="0" w:color="auto"/>
              <w:left w:val="nil"/>
              <w:bottom w:val="single" w:sz="4" w:space="0" w:color="auto"/>
              <w:right w:val="nil"/>
            </w:tcBorders>
            <w:shd w:val="clear" w:color="auto" w:fill="auto"/>
            <w:vAlign w:val="center"/>
          </w:tcPr>
          <w:p w:rsidR="00C75B6A" w:rsidRDefault="00C75B6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75B6A" w:rsidRDefault="00C75B6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75B6A" w:rsidRDefault="00C75B6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EB37CE" w:rsidP="0020618C">
            <w:pPr>
              <w:rPr>
                <w:sz w:val="22"/>
                <w:szCs w:val="22"/>
              </w:rPr>
            </w:pPr>
            <w:r w:rsidRPr="002368AD">
              <w:rPr>
                <w:sz w:val="22"/>
                <w:szCs w:val="22"/>
              </w:rPr>
              <w:t>543.23(b)(2)</w:t>
            </w:r>
          </w:p>
          <w:p w:rsidR="00C75B6A" w:rsidRPr="002368AD" w:rsidRDefault="00EB37CE" w:rsidP="0020618C">
            <w:pPr>
              <w:rPr>
                <w:sz w:val="22"/>
                <w:szCs w:val="22"/>
              </w:rPr>
            </w:pPr>
            <w:r w:rsidRPr="002368AD">
              <w:rPr>
                <w:sz w:val="22"/>
                <w:szCs w:val="22"/>
              </w:rPr>
              <w:t>(vi)</w:t>
            </w:r>
          </w:p>
        </w:tc>
        <w:tc>
          <w:tcPr>
            <w:tcW w:w="1800" w:type="dxa"/>
            <w:tcBorders>
              <w:top w:val="single" w:sz="4" w:space="0" w:color="auto"/>
              <w:left w:val="nil"/>
              <w:bottom w:val="single" w:sz="4" w:space="0" w:color="auto"/>
              <w:right w:val="nil"/>
            </w:tcBorders>
            <w:shd w:val="clear" w:color="auto" w:fill="auto"/>
          </w:tcPr>
          <w:p w:rsidR="00C75B6A" w:rsidRPr="002368AD" w:rsidRDefault="00C75B6A"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9</w:t>
            </w:r>
            <w:r w:rsidR="003D43F9">
              <w:t>.</w:t>
            </w:r>
          </w:p>
        </w:tc>
        <w:tc>
          <w:tcPr>
            <w:tcW w:w="5220" w:type="dxa"/>
            <w:tcBorders>
              <w:top w:val="single" w:sz="4" w:space="0" w:color="auto"/>
              <w:left w:val="nil"/>
              <w:bottom w:val="single" w:sz="4" w:space="0" w:color="auto"/>
              <w:right w:val="nil"/>
            </w:tcBorders>
            <w:shd w:val="clear" w:color="auto" w:fill="auto"/>
          </w:tcPr>
          <w:p w:rsidR="00A10034" w:rsidRPr="0010791E" w:rsidRDefault="001C5559"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Pr="002368AD" w:rsidRDefault="00A10034" w:rsidP="00A174A1">
            <w:pPr>
              <w:spacing w:before="120" w:after="120"/>
              <w:ind w:left="360"/>
              <w:rPr>
                <w:strike/>
              </w:rPr>
            </w:pPr>
            <w:r w:rsidRPr="0010791E">
              <w:t>Prepare</w:t>
            </w:r>
            <w:r w:rsidR="001C5559">
              <w:t>s</w:t>
            </w:r>
            <w:r w:rsidRPr="0010791E">
              <w:t xml:space="preserve"> transactions in accordance with the appropriate authorization, as provided by management</w:t>
            </w:r>
            <w:r w:rsidR="00A01E38">
              <w:t xml:space="preserve">? </w:t>
            </w:r>
            <w:r w:rsidR="00A01E38" w:rsidRPr="0037035C">
              <w:t xml:space="preserve"> </w:t>
            </w:r>
            <w:r w:rsidR="00A01E38">
              <w:t xml:space="preserve">(Examination of </w:t>
            </w:r>
            <w:r w:rsidR="00BD4ACD">
              <w:t>r</w:t>
            </w:r>
            <w:r w:rsidR="00813BF4">
              <w:t>ecords</w:t>
            </w:r>
            <w:r w:rsidR="00BD4ACD">
              <w:t xml:space="preserve"> and</w:t>
            </w:r>
            <w:r w:rsidR="00813BF4">
              <w:t xml:space="preserve"> </w:t>
            </w:r>
            <w:r w:rsidR="00BD4ACD">
              <w:t>r</w:t>
            </w:r>
            <w:r w:rsidR="00813BF4">
              <w:t>eview SICS</w:t>
            </w:r>
            <w:r w:rsidR="00A01E38">
              <w:t>)</w:t>
            </w:r>
            <w:r w:rsidR="00813BF4">
              <w:t xml:space="preserve"> </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EB37CE" w:rsidP="00CF181F">
            <w:pPr>
              <w:rPr>
                <w:sz w:val="22"/>
                <w:szCs w:val="22"/>
              </w:rPr>
            </w:pPr>
            <w:r w:rsidRPr="002368AD">
              <w:rPr>
                <w:sz w:val="22"/>
                <w:szCs w:val="22"/>
              </w:rPr>
              <w:t>543.23(b)(2)</w:t>
            </w:r>
          </w:p>
          <w:p w:rsidR="003D43F9" w:rsidRPr="002368AD" w:rsidRDefault="00EB37CE" w:rsidP="00CF181F">
            <w:pPr>
              <w:rPr>
                <w:sz w:val="22"/>
                <w:szCs w:val="22"/>
              </w:rPr>
            </w:pPr>
            <w:r w:rsidRPr="002368AD">
              <w:rPr>
                <w:sz w:val="22"/>
                <w:szCs w:val="22"/>
              </w:rPr>
              <w:t>(vii)</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732A5" w:rsidP="002368AD">
            <w:pPr>
              <w:spacing w:before="120" w:after="120"/>
              <w:jc w:val="center"/>
            </w:pPr>
            <w:r>
              <w:t>10.</w:t>
            </w:r>
          </w:p>
        </w:tc>
        <w:tc>
          <w:tcPr>
            <w:tcW w:w="5220" w:type="dxa"/>
            <w:tcBorders>
              <w:top w:val="single" w:sz="4" w:space="0" w:color="auto"/>
              <w:left w:val="nil"/>
              <w:bottom w:val="single" w:sz="4" w:space="0" w:color="auto"/>
              <w:right w:val="nil"/>
            </w:tcBorders>
            <w:shd w:val="clear" w:color="auto" w:fill="auto"/>
          </w:tcPr>
          <w:p w:rsidR="00A10034" w:rsidRPr="0010791E" w:rsidRDefault="00C23E75"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Default="00A10034" w:rsidP="002368AD">
            <w:pPr>
              <w:spacing w:before="120" w:after="120"/>
              <w:ind w:left="360"/>
            </w:pPr>
            <w:r w:rsidRPr="0010791E">
              <w:t>Record</w:t>
            </w:r>
            <w:r w:rsidR="00C23E75">
              <w:t>s</w:t>
            </w:r>
            <w:r w:rsidRPr="0010791E">
              <w:t xml:space="preserve"> transactions to facilitate proper recording of gaming revenue and fees, and to maintain accountability of assets</w:t>
            </w:r>
            <w:r w:rsidR="00A01E38">
              <w:t xml:space="preserve">? </w:t>
            </w:r>
            <w:r w:rsidR="00A01E38" w:rsidRPr="0037035C">
              <w:t xml:space="preserve"> </w:t>
            </w:r>
            <w:r w:rsidR="00A01E38">
              <w:t xml:space="preserve">(Examination of </w:t>
            </w:r>
            <w:r w:rsidR="00BD4ACD">
              <w:t>r</w:t>
            </w:r>
            <w:r w:rsidR="00813BF4">
              <w:t>ecords</w:t>
            </w:r>
            <w:r w:rsidR="00A01E38">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E46E35" w:rsidRPr="002368AD" w:rsidRDefault="00EB37CE" w:rsidP="00FD0CAD">
            <w:pPr>
              <w:rPr>
                <w:sz w:val="22"/>
                <w:szCs w:val="22"/>
              </w:rPr>
            </w:pPr>
            <w:r w:rsidRPr="002368AD">
              <w:rPr>
                <w:sz w:val="22"/>
                <w:szCs w:val="22"/>
              </w:rPr>
              <w:t>543.23(b)(2)</w:t>
            </w:r>
          </w:p>
          <w:p w:rsidR="003D43F9" w:rsidRPr="002368AD" w:rsidRDefault="00EB37CE" w:rsidP="00FD0CAD">
            <w:pPr>
              <w:rPr>
                <w:sz w:val="22"/>
                <w:szCs w:val="22"/>
              </w:rPr>
            </w:pPr>
            <w:r w:rsidRPr="002368AD">
              <w:rPr>
                <w:sz w:val="22"/>
                <w:szCs w:val="22"/>
              </w:rPr>
              <w:t>(viii)</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D43F9" w:rsidP="002368AD">
            <w:pPr>
              <w:spacing w:before="120" w:after="120"/>
              <w:jc w:val="center"/>
            </w:pPr>
            <w:r>
              <w:t>1</w:t>
            </w:r>
            <w:r w:rsidR="003732A5">
              <w:t>1</w:t>
            </w:r>
            <w:r>
              <w:t>.</w:t>
            </w:r>
          </w:p>
        </w:tc>
        <w:tc>
          <w:tcPr>
            <w:tcW w:w="5220" w:type="dxa"/>
            <w:tcBorders>
              <w:top w:val="single" w:sz="4" w:space="0" w:color="auto"/>
              <w:left w:val="nil"/>
              <w:bottom w:val="single" w:sz="4" w:space="0" w:color="auto"/>
              <w:right w:val="nil"/>
            </w:tcBorders>
            <w:shd w:val="clear" w:color="auto" w:fill="auto"/>
          </w:tcPr>
          <w:p w:rsidR="00A10034" w:rsidRPr="0010791E" w:rsidRDefault="00C23E75"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Default="00A10034" w:rsidP="002368AD">
            <w:pPr>
              <w:spacing w:before="120" w:after="120"/>
              <w:ind w:left="360"/>
            </w:pPr>
            <w:r w:rsidRPr="0010791E">
              <w:t>Compare</w:t>
            </w:r>
            <w:r w:rsidR="00C23E75">
              <w:t>s</w:t>
            </w:r>
            <w:r w:rsidRPr="0010791E">
              <w:t xml:space="preserve"> recorded accountability for assets to actual assets at periodic intervals, and take</w:t>
            </w:r>
            <w:r w:rsidR="00C23E75">
              <w:t>s</w:t>
            </w:r>
            <w:r w:rsidRPr="0010791E">
              <w:t xml:space="preserve"> appropriate action with respect to any variances</w:t>
            </w:r>
            <w:r w:rsidR="003C70DE">
              <w:t xml:space="preserve">? </w:t>
            </w:r>
            <w:r w:rsidR="003C70DE" w:rsidRPr="0037035C">
              <w:t xml:space="preserve"> </w:t>
            </w:r>
            <w:r w:rsidR="003C70DE">
              <w:t>(</w:t>
            </w:r>
            <w:r w:rsidR="007467CF">
              <w:t xml:space="preserve">Review </w:t>
            </w:r>
            <w:r w:rsidR="00BD4ACD">
              <w:t>s</w:t>
            </w:r>
            <w:r w:rsidR="007467CF">
              <w:t xml:space="preserve">upporting </w:t>
            </w:r>
            <w:r w:rsidR="00BD4ACD">
              <w:t>d</w:t>
            </w:r>
            <w:r w:rsidR="00C23E75">
              <w:t>ocumentation</w:t>
            </w:r>
            <w:r w:rsidR="003C70DE">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EB37CE" w:rsidP="00831CA9">
            <w:pPr>
              <w:rPr>
                <w:sz w:val="22"/>
                <w:szCs w:val="22"/>
              </w:rPr>
            </w:pPr>
            <w:r w:rsidRPr="002368AD">
              <w:rPr>
                <w:sz w:val="22"/>
                <w:szCs w:val="22"/>
              </w:rPr>
              <w:t>543.23(b)(2)</w:t>
            </w:r>
          </w:p>
          <w:p w:rsidR="003D43F9" w:rsidRPr="002368AD" w:rsidRDefault="00EB37CE" w:rsidP="00831CA9">
            <w:pPr>
              <w:rPr>
                <w:sz w:val="22"/>
                <w:szCs w:val="22"/>
              </w:rPr>
            </w:pPr>
            <w:r w:rsidRPr="002368AD">
              <w:rPr>
                <w:sz w:val="22"/>
                <w:szCs w:val="22"/>
              </w:rPr>
              <w:t>(ix)</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D43F9" w:rsidP="002368AD">
            <w:pPr>
              <w:spacing w:before="120" w:after="120"/>
              <w:jc w:val="center"/>
            </w:pPr>
            <w:r>
              <w:t>1</w:t>
            </w:r>
            <w:r w:rsidR="003732A5">
              <w:t>2.</w:t>
            </w:r>
          </w:p>
        </w:tc>
        <w:tc>
          <w:tcPr>
            <w:tcW w:w="5220" w:type="dxa"/>
            <w:tcBorders>
              <w:top w:val="single" w:sz="4" w:space="0" w:color="auto"/>
              <w:left w:val="nil"/>
              <w:bottom w:val="single" w:sz="4" w:space="0" w:color="auto"/>
              <w:right w:val="nil"/>
            </w:tcBorders>
            <w:shd w:val="clear" w:color="auto" w:fill="auto"/>
          </w:tcPr>
          <w:p w:rsidR="00A10034" w:rsidRPr="0010791E" w:rsidRDefault="00C23E75" w:rsidP="002368AD">
            <w:pPr>
              <w:spacing w:before="120" w:after="120"/>
            </w:pPr>
            <w:r>
              <w:t xml:space="preserve">Are controls established and procedures implemented to safeguard assets and ensure that </w:t>
            </w:r>
            <w:r w:rsidR="00EE2A80">
              <w:lastRenderedPageBreak/>
              <w:t xml:space="preserve">each </w:t>
            </w:r>
            <w:r>
              <w:t>gaming operation</w:t>
            </w:r>
            <w:r w:rsidR="00A10034">
              <w:t>:</w:t>
            </w:r>
          </w:p>
          <w:p w:rsidR="003D43F9" w:rsidRDefault="00A10034" w:rsidP="007B019A">
            <w:pPr>
              <w:spacing w:before="120" w:after="120"/>
              <w:ind w:left="360"/>
            </w:pPr>
            <w:r w:rsidRPr="0010791E">
              <w:t>Segregate</w:t>
            </w:r>
            <w:r w:rsidR="00C23E75">
              <w:t>s</w:t>
            </w:r>
            <w:r w:rsidRPr="0010791E">
              <w:t xml:space="preserve"> functions, duties, and responsibilities</w:t>
            </w:r>
            <w:r w:rsidR="00A01E38">
              <w:t xml:space="preserve">? </w:t>
            </w:r>
            <w:r w:rsidR="00A01E38" w:rsidRPr="0037035C">
              <w:t xml:space="preserve"> </w:t>
            </w:r>
            <w:r w:rsidR="00A01E38">
              <w:t>(</w:t>
            </w:r>
            <w:r w:rsidR="00813BF4">
              <w:t>R</w:t>
            </w:r>
            <w:r w:rsidR="00A01E38">
              <w:t xml:space="preserve">eview </w:t>
            </w:r>
            <w:r w:rsidR="00813BF4">
              <w:t>SICS</w:t>
            </w:r>
            <w:r w:rsidR="00BD4ACD">
              <w:t xml:space="preserve"> and</w:t>
            </w:r>
            <w:r w:rsidR="00C23E75">
              <w:t xml:space="preserve"> </w:t>
            </w:r>
            <w:r w:rsidR="00BD4ACD">
              <w:t>r</w:t>
            </w:r>
            <w:r w:rsidR="00C23E75">
              <w:t xml:space="preserve">eview </w:t>
            </w:r>
            <w:r w:rsidR="00BD4ACD">
              <w:t>o</w:t>
            </w:r>
            <w:r w:rsidR="00C23E75">
              <w:t>ther</w:t>
            </w:r>
            <w:r w:rsidR="007B019A">
              <w:t xml:space="preserve"> - </w:t>
            </w:r>
            <w:r w:rsidR="00C23E75">
              <w:t xml:space="preserve"> job descriptions</w:t>
            </w:r>
            <w:r w:rsidR="00A01E38">
              <w:t>)</w:t>
            </w:r>
          </w:p>
        </w:tc>
        <w:tc>
          <w:tcPr>
            <w:tcW w:w="720" w:type="dxa"/>
            <w:tcBorders>
              <w:top w:val="single" w:sz="4" w:space="0" w:color="auto"/>
              <w:left w:val="nil"/>
              <w:bottom w:val="single" w:sz="4" w:space="0" w:color="auto"/>
              <w:right w:val="nil"/>
            </w:tcBorders>
            <w:shd w:val="clear" w:color="auto" w:fill="auto"/>
            <w:vAlign w:val="center"/>
          </w:tcPr>
          <w:p w:rsidR="00A23DA4" w:rsidRDefault="00A23DA4" w:rsidP="002368AD">
            <w:pPr>
              <w:jc w:val="center"/>
            </w:pPr>
          </w:p>
          <w:p w:rsidR="00A23DA4" w:rsidRDefault="00A23DA4" w:rsidP="002368AD">
            <w:pPr>
              <w:jc w:val="center"/>
            </w:pPr>
          </w:p>
          <w:p w:rsidR="00A23DA4" w:rsidRDefault="00A23DA4" w:rsidP="002368AD">
            <w:pPr>
              <w:jc w:val="center"/>
            </w:pPr>
          </w:p>
          <w:p w:rsidR="00A23DA4" w:rsidRDefault="00A23DA4" w:rsidP="002368AD">
            <w:pPr>
              <w:jc w:val="center"/>
            </w:pPr>
          </w:p>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23DA4" w:rsidRDefault="00A23DA4" w:rsidP="002368AD">
            <w:pPr>
              <w:jc w:val="center"/>
            </w:pPr>
          </w:p>
          <w:p w:rsidR="00A23DA4" w:rsidRDefault="00A23DA4" w:rsidP="002368AD">
            <w:pPr>
              <w:jc w:val="center"/>
            </w:pPr>
          </w:p>
          <w:p w:rsidR="00A23DA4" w:rsidRDefault="00A23DA4" w:rsidP="002368AD">
            <w:pPr>
              <w:jc w:val="center"/>
            </w:pPr>
          </w:p>
          <w:p w:rsidR="00A23DA4" w:rsidRDefault="00A23DA4" w:rsidP="002368AD">
            <w:pPr>
              <w:jc w:val="center"/>
            </w:pPr>
          </w:p>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23DA4" w:rsidRDefault="00A23DA4" w:rsidP="002368AD">
            <w:pPr>
              <w:jc w:val="center"/>
            </w:pPr>
          </w:p>
          <w:p w:rsidR="00A23DA4" w:rsidRDefault="00A23DA4" w:rsidP="002368AD">
            <w:pPr>
              <w:jc w:val="center"/>
            </w:pPr>
          </w:p>
          <w:p w:rsidR="00A23DA4" w:rsidRDefault="00A23DA4" w:rsidP="002368AD">
            <w:pPr>
              <w:jc w:val="center"/>
            </w:pPr>
          </w:p>
          <w:p w:rsidR="00A23DA4" w:rsidRDefault="00A23DA4" w:rsidP="002368AD">
            <w:pPr>
              <w:jc w:val="center"/>
            </w:pPr>
          </w:p>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23DA4" w:rsidRDefault="00A23DA4" w:rsidP="00831CA9">
            <w:pPr>
              <w:rPr>
                <w:sz w:val="22"/>
                <w:szCs w:val="22"/>
              </w:rPr>
            </w:pPr>
          </w:p>
          <w:p w:rsidR="00A23DA4" w:rsidRDefault="00A23DA4" w:rsidP="00831CA9">
            <w:pPr>
              <w:rPr>
                <w:sz w:val="22"/>
                <w:szCs w:val="22"/>
              </w:rPr>
            </w:pPr>
          </w:p>
          <w:p w:rsidR="00A23DA4" w:rsidRDefault="00A23DA4" w:rsidP="00831CA9">
            <w:pPr>
              <w:rPr>
                <w:sz w:val="22"/>
                <w:szCs w:val="22"/>
              </w:rPr>
            </w:pPr>
          </w:p>
          <w:p w:rsidR="00A23DA4" w:rsidRDefault="00A23DA4" w:rsidP="00831CA9">
            <w:pPr>
              <w:rPr>
                <w:sz w:val="22"/>
                <w:szCs w:val="22"/>
              </w:rPr>
            </w:pPr>
          </w:p>
          <w:p w:rsidR="00993E4D" w:rsidRPr="002368AD" w:rsidRDefault="00EB37CE" w:rsidP="00831CA9">
            <w:pPr>
              <w:rPr>
                <w:sz w:val="22"/>
                <w:szCs w:val="22"/>
              </w:rPr>
            </w:pPr>
            <w:r w:rsidRPr="002368AD">
              <w:rPr>
                <w:sz w:val="22"/>
                <w:szCs w:val="22"/>
              </w:rPr>
              <w:t>543.23(b)(2)</w:t>
            </w:r>
          </w:p>
          <w:p w:rsidR="003D43F9" w:rsidRPr="002368AD" w:rsidRDefault="00EB37CE" w:rsidP="00831CA9">
            <w:pPr>
              <w:rPr>
                <w:sz w:val="22"/>
                <w:szCs w:val="22"/>
              </w:rPr>
            </w:pPr>
            <w:r w:rsidRPr="002368AD">
              <w:rPr>
                <w:sz w:val="22"/>
                <w:szCs w:val="22"/>
              </w:rPr>
              <w:t>(x)</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4955AB" w:rsidRPr="002368AD" w:rsidTr="002368AD">
        <w:tc>
          <w:tcPr>
            <w:tcW w:w="720" w:type="dxa"/>
            <w:tcBorders>
              <w:top w:val="single" w:sz="4" w:space="0" w:color="auto"/>
              <w:left w:val="nil"/>
              <w:bottom w:val="single" w:sz="4" w:space="0" w:color="auto"/>
              <w:right w:val="nil"/>
            </w:tcBorders>
            <w:shd w:val="clear" w:color="auto" w:fill="auto"/>
          </w:tcPr>
          <w:p w:rsidR="004955AB" w:rsidRDefault="004955AB" w:rsidP="00A23DA4">
            <w:pPr>
              <w:spacing w:before="120" w:after="120"/>
              <w:jc w:val="center"/>
            </w:pPr>
            <w:r>
              <w:lastRenderedPageBreak/>
              <w:t>13.</w:t>
            </w:r>
          </w:p>
        </w:tc>
        <w:tc>
          <w:tcPr>
            <w:tcW w:w="5220" w:type="dxa"/>
            <w:tcBorders>
              <w:top w:val="single" w:sz="4" w:space="0" w:color="auto"/>
              <w:left w:val="nil"/>
              <w:bottom w:val="single" w:sz="4" w:space="0" w:color="auto"/>
              <w:right w:val="nil"/>
            </w:tcBorders>
            <w:shd w:val="clear" w:color="auto" w:fill="auto"/>
          </w:tcPr>
          <w:p w:rsidR="004955AB" w:rsidRPr="0010791E" w:rsidRDefault="004955AB" w:rsidP="00A23DA4">
            <w:pPr>
              <w:spacing w:before="120" w:after="120"/>
            </w:pPr>
            <w:r>
              <w:t xml:space="preserve">Are controls established and procedures implemented to safeguard assets and ensure that </w:t>
            </w:r>
            <w:r w:rsidR="00EE2A80">
              <w:t xml:space="preserve">each </w:t>
            </w:r>
            <w:r>
              <w:t>gaming operation:</w:t>
            </w:r>
          </w:p>
          <w:p w:rsidR="004955AB" w:rsidRDefault="004955AB" w:rsidP="00A23DA4">
            <w:pPr>
              <w:spacing w:before="120" w:after="120"/>
              <w:ind w:left="360"/>
            </w:pPr>
            <w:r>
              <w:t xml:space="preserve">Prepares minimum bankroll calculations? </w:t>
            </w:r>
            <w:r w:rsidRPr="0037035C">
              <w:t xml:space="preserve"> </w:t>
            </w:r>
            <w:r>
              <w:t>(Review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4955AB" w:rsidRDefault="004955AB" w:rsidP="00A23DA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955AB" w:rsidRDefault="004955AB" w:rsidP="00A23DA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955AB" w:rsidRDefault="004955AB" w:rsidP="00A23DA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955AB" w:rsidRPr="002368AD" w:rsidRDefault="004955AB" w:rsidP="00A23DA4">
            <w:pPr>
              <w:rPr>
                <w:sz w:val="22"/>
                <w:szCs w:val="22"/>
              </w:rPr>
            </w:pPr>
            <w:r w:rsidRPr="002368AD">
              <w:rPr>
                <w:sz w:val="22"/>
                <w:szCs w:val="22"/>
              </w:rPr>
              <w:t>543.23(b)(2)</w:t>
            </w:r>
          </w:p>
          <w:p w:rsidR="004955AB" w:rsidRPr="002368AD" w:rsidRDefault="004955AB" w:rsidP="00A23DA4">
            <w:pPr>
              <w:rPr>
                <w:sz w:val="22"/>
                <w:szCs w:val="22"/>
              </w:rPr>
            </w:pPr>
            <w:r w:rsidRPr="002368AD">
              <w:rPr>
                <w:sz w:val="22"/>
                <w:szCs w:val="22"/>
              </w:rPr>
              <w:t>(x</w:t>
            </w:r>
            <w:r>
              <w:rPr>
                <w:sz w:val="22"/>
                <w:szCs w:val="22"/>
              </w:rPr>
              <w:t>i</w:t>
            </w:r>
            <w:r w:rsidRPr="002368AD">
              <w:rPr>
                <w:sz w:val="22"/>
                <w:szCs w:val="22"/>
              </w:rPr>
              <w:t>)</w:t>
            </w:r>
          </w:p>
        </w:tc>
        <w:tc>
          <w:tcPr>
            <w:tcW w:w="1800" w:type="dxa"/>
            <w:tcBorders>
              <w:top w:val="single" w:sz="4" w:space="0" w:color="auto"/>
              <w:left w:val="nil"/>
              <w:bottom w:val="single" w:sz="4" w:space="0" w:color="auto"/>
              <w:right w:val="nil"/>
            </w:tcBorders>
            <w:shd w:val="clear" w:color="auto" w:fill="auto"/>
          </w:tcPr>
          <w:p w:rsidR="004955AB" w:rsidRPr="002368AD" w:rsidRDefault="004955AB" w:rsidP="002368AD">
            <w:pPr>
              <w:spacing w:before="120" w:after="120"/>
              <w:rPr>
                <w:sz w:val="22"/>
                <w:szCs w:val="22"/>
              </w:rPr>
            </w:pPr>
          </w:p>
        </w:tc>
      </w:tr>
      <w:tr w:rsidR="003D43F9" w:rsidRPr="002368AD" w:rsidTr="002368AD">
        <w:tc>
          <w:tcPr>
            <w:tcW w:w="720" w:type="dxa"/>
            <w:tcBorders>
              <w:top w:val="single" w:sz="4" w:space="0" w:color="auto"/>
              <w:left w:val="nil"/>
              <w:bottom w:val="single" w:sz="4" w:space="0" w:color="auto"/>
              <w:right w:val="nil"/>
            </w:tcBorders>
            <w:shd w:val="clear" w:color="auto" w:fill="auto"/>
          </w:tcPr>
          <w:p w:rsidR="003D43F9" w:rsidRDefault="003D43F9" w:rsidP="002368AD">
            <w:pPr>
              <w:spacing w:before="120" w:after="120"/>
              <w:jc w:val="center"/>
            </w:pPr>
            <w:r>
              <w:t>1</w:t>
            </w:r>
            <w:r w:rsidR="004955AB">
              <w:t>4</w:t>
            </w:r>
            <w:r>
              <w:t>.</w:t>
            </w:r>
          </w:p>
        </w:tc>
        <w:tc>
          <w:tcPr>
            <w:tcW w:w="5220" w:type="dxa"/>
            <w:tcBorders>
              <w:top w:val="single" w:sz="4" w:space="0" w:color="auto"/>
              <w:left w:val="nil"/>
              <w:bottom w:val="single" w:sz="4" w:space="0" w:color="auto"/>
              <w:right w:val="nil"/>
            </w:tcBorders>
            <w:shd w:val="clear" w:color="auto" w:fill="auto"/>
          </w:tcPr>
          <w:p w:rsidR="00A10034" w:rsidRPr="0010791E" w:rsidRDefault="007467CF" w:rsidP="002368AD">
            <w:pPr>
              <w:spacing w:before="120" w:after="120"/>
            </w:pPr>
            <w:r>
              <w:t xml:space="preserve">Are controls established and procedures implemented to safeguard assets and ensure that </w:t>
            </w:r>
            <w:r w:rsidR="00EE2A80">
              <w:t xml:space="preserve">each </w:t>
            </w:r>
            <w:r>
              <w:t>gaming operation</w:t>
            </w:r>
            <w:r w:rsidR="00A10034">
              <w:t>:</w:t>
            </w:r>
          </w:p>
          <w:p w:rsidR="003D43F9" w:rsidRPr="00F722FA" w:rsidRDefault="00A10034" w:rsidP="002368AD">
            <w:pPr>
              <w:spacing w:before="120" w:after="120"/>
              <w:ind w:left="360"/>
            </w:pPr>
            <w:r w:rsidRPr="0010791E">
              <w:t>Maintain</w:t>
            </w:r>
            <w:r w:rsidR="007467CF">
              <w:t>s</w:t>
            </w:r>
            <w:r w:rsidRPr="0010791E">
              <w:t xml:space="preserve"> and preserve</w:t>
            </w:r>
            <w:r w:rsidR="007467CF">
              <w:t>s</w:t>
            </w:r>
            <w:r w:rsidRPr="0010791E">
              <w:t xml:space="preserve"> all financial records and relevant supporting documentation</w:t>
            </w:r>
            <w:r w:rsidR="004A7DDD">
              <w:t xml:space="preserve">? </w:t>
            </w:r>
            <w:r w:rsidR="004A7DDD" w:rsidRPr="0037035C">
              <w:t xml:space="preserve"> </w:t>
            </w:r>
            <w:r w:rsidR="004A7DDD">
              <w:t>(</w:t>
            </w:r>
            <w:r w:rsidR="007467CF">
              <w:t xml:space="preserve">Review </w:t>
            </w:r>
            <w:r w:rsidR="007C37DE">
              <w:t>s</w:t>
            </w:r>
            <w:r w:rsidR="007467CF">
              <w:t xml:space="preserve">upporting </w:t>
            </w:r>
            <w:r w:rsidR="007C37DE">
              <w:t>documentation and</w:t>
            </w:r>
            <w:r w:rsidR="007467CF">
              <w:t xml:space="preserve"> </w:t>
            </w:r>
            <w:r w:rsidR="007C37DE">
              <w:t>r</w:t>
            </w:r>
            <w:r w:rsidR="00813BF4">
              <w:t>eview SICS</w:t>
            </w:r>
            <w:r w:rsidR="004A7DDD">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EB37CE" w:rsidP="008E1A1F">
            <w:pPr>
              <w:rPr>
                <w:sz w:val="22"/>
                <w:szCs w:val="22"/>
              </w:rPr>
            </w:pPr>
            <w:r w:rsidRPr="002368AD">
              <w:rPr>
                <w:sz w:val="22"/>
                <w:szCs w:val="22"/>
              </w:rPr>
              <w:t>543.23(b)(2)</w:t>
            </w:r>
          </w:p>
          <w:p w:rsidR="003D43F9" w:rsidRPr="002368AD" w:rsidRDefault="00EB37CE" w:rsidP="008E1A1F">
            <w:pPr>
              <w:rPr>
                <w:sz w:val="22"/>
                <w:szCs w:val="22"/>
              </w:rPr>
            </w:pPr>
            <w:r w:rsidRPr="002368AD">
              <w:rPr>
                <w:sz w:val="22"/>
                <w:szCs w:val="22"/>
              </w:rPr>
              <w:t>(xii)</w:t>
            </w:r>
          </w:p>
        </w:tc>
        <w:tc>
          <w:tcPr>
            <w:tcW w:w="1800" w:type="dxa"/>
            <w:tcBorders>
              <w:top w:val="single" w:sz="4" w:space="0" w:color="auto"/>
              <w:left w:val="nil"/>
              <w:bottom w:val="single" w:sz="4" w:space="0" w:color="auto"/>
              <w:right w:val="nil"/>
            </w:tcBorders>
            <w:shd w:val="clear" w:color="auto" w:fill="auto"/>
          </w:tcPr>
          <w:p w:rsidR="003D43F9" w:rsidRPr="002368AD" w:rsidRDefault="003D43F9"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jc w:val="center"/>
              <w:rPr>
                <w:b/>
              </w:rPr>
            </w:pPr>
            <w:r w:rsidRPr="002368AD">
              <w:rPr>
                <w:b/>
              </w:rPr>
              <w:t>(c)</w:t>
            </w:r>
          </w:p>
        </w:tc>
        <w:tc>
          <w:tcPr>
            <w:tcW w:w="5220" w:type="dxa"/>
            <w:tcBorders>
              <w:top w:val="single" w:sz="4" w:space="0" w:color="auto"/>
              <w:left w:val="nil"/>
              <w:bottom w:val="single" w:sz="4" w:space="0" w:color="auto"/>
              <w:right w:val="nil"/>
            </w:tcBorders>
            <w:shd w:val="clear" w:color="auto" w:fill="auto"/>
          </w:tcPr>
          <w:p w:rsidR="00606730" w:rsidRPr="002973D9" w:rsidRDefault="00606730" w:rsidP="002368AD">
            <w:pPr>
              <w:spacing w:before="120" w:after="120"/>
            </w:pPr>
            <w:r w:rsidRPr="002368AD">
              <w:rPr>
                <w:b/>
              </w:rPr>
              <w:t>Internal audit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p>
        </w:tc>
        <w:tc>
          <w:tcPr>
            <w:tcW w:w="1440" w:type="dxa"/>
            <w:tcBorders>
              <w:top w:val="single" w:sz="4" w:space="0" w:color="auto"/>
              <w:left w:val="nil"/>
              <w:bottom w:val="single" w:sz="4" w:space="0" w:color="auto"/>
              <w:right w:val="nil"/>
            </w:tcBorders>
            <w:shd w:val="clear" w:color="auto" w:fill="auto"/>
            <w:vAlign w:val="center"/>
          </w:tcPr>
          <w:p w:rsidR="00606730" w:rsidRPr="002368AD" w:rsidRDefault="00606730" w:rsidP="00606730">
            <w:pPr>
              <w:rPr>
                <w:sz w:val="22"/>
                <w:szCs w:val="22"/>
              </w:rPr>
            </w:pP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1</w:t>
            </w:r>
            <w:r w:rsidR="004955AB">
              <w:t>5</w:t>
            </w:r>
            <w:r>
              <w:t>.</w:t>
            </w:r>
          </w:p>
        </w:tc>
        <w:tc>
          <w:tcPr>
            <w:tcW w:w="5220" w:type="dxa"/>
            <w:tcBorders>
              <w:top w:val="single" w:sz="4" w:space="0" w:color="auto"/>
              <w:left w:val="nil"/>
              <w:bottom w:val="single" w:sz="4" w:space="0" w:color="auto"/>
              <w:right w:val="nil"/>
            </w:tcBorders>
            <w:shd w:val="clear" w:color="auto" w:fill="auto"/>
          </w:tcPr>
          <w:p w:rsidR="00606730" w:rsidRPr="00F722FA" w:rsidRDefault="00606730" w:rsidP="00C87207">
            <w:pPr>
              <w:spacing w:before="120" w:after="120"/>
            </w:pPr>
            <w:r w:rsidRPr="00A01E38">
              <w:t>Are controls established and procedures implemented to ensure that</w:t>
            </w:r>
            <w:r w:rsidR="00C45CE0">
              <w:t xml:space="preserve"> i</w:t>
            </w:r>
            <w:r w:rsidRPr="00A01E38">
              <w:t xml:space="preserve">nternal auditor(s) perform audits of each department of a gaming operation, at least annually, to review compliance with TICS, SICS, </w:t>
            </w:r>
            <w:r w:rsidR="00813BF4">
              <w:t xml:space="preserve">and </w:t>
            </w:r>
            <w:r w:rsidR="00C87207">
              <w:t xml:space="preserve">the </w:t>
            </w:r>
            <w:r w:rsidRPr="00A01E38">
              <w:t>MICS</w:t>
            </w:r>
            <w:r w:rsidR="00A23DA4">
              <w:t xml:space="preserve"> Part 543</w:t>
            </w:r>
            <w:r w:rsidR="00F27082" w:rsidRPr="006F2116">
              <w:t>?  (</w:t>
            </w:r>
            <w:r w:rsidR="007467CF" w:rsidRPr="006F2116">
              <w:t xml:space="preserve">Review </w:t>
            </w:r>
            <w:r w:rsidR="007C37DE" w:rsidRPr="00BF78BC">
              <w:t>o</w:t>
            </w:r>
            <w:r w:rsidR="007467CF" w:rsidRPr="00BF78BC">
              <w:t>ther</w:t>
            </w:r>
            <w:r w:rsidR="006F2116">
              <w:t xml:space="preserve">- </w:t>
            </w:r>
            <w:r w:rsidR="007467CF" w:rsidRPr="006F2116">
              <w:t xml:space="preserve">audit schedule and audit </w:t>
            </w:r>
            <w:r w:rsidR="00CE2544" w:rsidRPr="006F2116">
              <w:t>plan</w:t>
            </w:r>
            <w:r w:rsidR="00AD3C55" w:rsidRPr="00BF78BC">
              <w:t>s</w:t>
            </w:r>
            <w:r w:rsidR="007C37DE" w:rsidRPr="00BF78BC">
              <w:t xml:space="preserve"> and r</w:t>
            </w:r>
            <w:r w:rsidR="00F27082" w:rsidRPr="00BF78BC">
              <w:t xml:space="preserve">eview </w:t>
            </w:r>
            <w:r w:rsidR="00813BF4" w:rsidRPr="001E3FA9">
              <w:t>SICS</w:t>
            </w:r>
            <w:r w:rsidR="00F27082" w:rsidRPr="006F2116">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06730" w:rsidRPr="002368AD" w:rsidRDefault="00A01E38" w:rsidP="008E1A1F">
            <w:pPr>
              <w:rPr>
                <w:sz w:val="22"/>
                <w:szCs w:val="22"/>
              </w:rPr>
            </w:pPr>
            <w:r w:rsidRPr="002368AD">
              <w:rPr>
                <w:sz w:val="22"/>
                <w:szCs w:val="22"/>
              </w:rPr>
              <w:t>543.23(c)(1)</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1</w:t>
            </w:r>
            <w:r w:rsidR="004955AB">
              <w:t>6</w:t>
            </w:r>
            <w:r>
              <w:t>.</w:t>
            </w:r>
          </w:p>
        </w:tc>
        <w:tc>
          <w:tcPr>
            <w:tcW w:w="5220" w:type="dxa"/>
            <w:tcBorders>
              <w:top w:val="single" w:sz="4" w:space="0" w:color="auto"/>
              <w:left w:val="nil"/>
              <w:bottom w:val="single" w:sz="4" w:space="0" w:color="auto"/>
              <w:right w:val="nil"/>
            </w:tcBorders>
            <w:shd w:val="clear" w:color="auto" w:fill="auto"/>
          </w:tcPr>
          <w:p w:rsidR="00F27082" w:rsidRPr="00A01E38" w:rsidRDefault="007A11B0" w:rsidP="002368AD">
            <w:pPr>
              <w:spacing w:before="120" w:after="120"/>
            </w:pPr>
            <w:r>
              <w:t>Do i</w:t>
            </w:r>
            <w:r w:rsidRPr="00A01E38">
              <w:t xml:space="preserve">nternal auditor(s) perform audits of each </w:t>
            </w:r>
            <w:r w:rsidRPr="00CE2544">
              <w:t xml:space="preserve">department of a gaming operation, at least annually, </w:t>
            </w:r>
            <w:r w:rsidR="00CE2544" w:rsidRPr="00CE2544">
              <w:t>to review compliance with TICS, SICS, and the MICS</w:t>
            </w:r>
            <w:r w:rsidR="00A23DA4">
              <w:t xml:space="preserve"> Part 543</w:t>
            </w:r>
            <w:r w:rsidR="00CE2544" w:rsidRPr="00CE2544">
              <w:t xml:space="preserve">, </w:t>
            </w:r>
            <w:r w:rsidR="00F27082" w:rsidRPr="00CE2544">
              <w:t>which include</w:t>
            </w:r>
            <w:r w:rsidR="00F27082" w:rsidRPr="00A01E38">
              <w:t>:</w:t>
            </w:r>
          </w:p>
          <w:p w:rsidR="00606730" w:rsidRPr="007F0756" w:rsidRDefault="00F27082" w:rsidP="002368AD">
            <w:pPr>
              <w:spacing w:before="120" w:after="120"/>
              <w:ind w:left="360"/>
            </w:pPr>
            <w:r w:rsidRPr="00A01E38">
              <w:t>Bingo, including supervision, bingo cards, bingo card sales, draw, prize payout; cash and equivalent controls, technologic aids to the play of bingo, operations, vouchers, and revenue audit procedures</w:t>
            </w:r>
            <w:r w:rsidR="007A11B0">
              <w:t xml:space="preserve">? </w:t>
            </w:r>
            <w:r w:rsidR="007A11B0" w:rsidRPr="0037035C">
              <w:t xml:space="preserve"> </w:t>
            </w:r>
            <w:r w:rsidR="007A11B0">
              <w:t>(</w:t>
            </w:r>
            <w:r w:rsidR="00CE2544">
              <w:t xml:space="preserve">Review </w:t>
            </w:r>
            <w:r w:rsidR="007C37DE">
              <w:t>s</w:t>
            </w:r>
            <w:r w:rsidR="00CE2544">
              <w:t xml:space="preserve">upporting </w:t>
            </w:r>
            <w:r w:rsidR="007C37DE">
              <w:t>d</w:t>
            </w:r>
            <w:r w:rsidR="00CE2544">
              <w:t>ocumentation</w:t>
            </w:r>
            <w:r w:rsidR="007A11B0">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A01E38" w:rsidP="00D5499E">
            <w:pPr>
              <w:rPr>
                <w:sz w:val="22"/>
                <w:szCs w:val="22"/>
              </w:rPr>
            </w:pPr>
            <w:r w:rsidRPr="002368AD">
              <w:rPr>
                <w:sz w:val="22"/>
                <w:szCs w:val="22"/>
              </w:rPr>
              <w:t>543.23(c)(1)</w:t>
            </w:r>
          </w:p>
          <w:p w:rsidR="00606730" w:rsidRPr="002368AD" w:rsidRDefault="00A01E38" w:rsidP="00D5499E">
            <w:pPr>
              <w:rPr>
                <w:sz w:val="22"/>
                <w:szCs w:val="22"/>
              </w:rPr>
            </w:pPr>
            <w:r w:rsidRPr="002368AD">
              <w:rPr>
                <w:sz w:val="22"/>
                <w:szCs w:val="22"/>
              </w:rPr>
              <w:t>(</w:t>
            </w:r>
            <w:proofErr w:type="spellStart"/>
            <w:r w:rsidRPr="002368AD">
              <w:rPr>
                <w:sz w:val="22"/>
                <w:szCs w:val="22"/>
              </w:rPr>
              <w:t>i</w:t>
            </w:r>
            <w:proofErr w:type="spellEnd"/>
            <w:r w:rsidRPr="002368AD">
              <w:rPr>
                <w:sz w:val="22"/>
                <w:szCs w:val="22"/>
              </w:rPr>
              <w:t>)</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1</w:t>
            </w:r>
            <w:r w:rsidR="004955AB">
              <w:t>7</w:t>
            </w:r>
            <w:r>
              <w:t>.</w:t>
            </w:r>
          </w:p>
        </w:tc>
        <w:tc>
          <w:tcPr>
            <w:tcW w:w="5220" w:type="dxa"/>
            <w:tcBorders>
              <w:top w:val="single" w:sz="4" w:space="0" w:color="auto"/>
              <w:left w:val="nil"/>
              <w:bottom w:val="single" w:sz="4" w:space="0" w:color="auto"/>
              <w:right w:val="nil"/>
            </w:tcBorders>
            <w:shd w:val="clear" w:color="auto" w:fill="auto"/>
          </w:tcPr>
          <w:p w:rsidR="0019727A" w:rsidRPr="00A01E38" w:rsidRDefault="00CE2544" w:rsidP="002368AD">
            <w:pPr>
              <w:spacing w:before="120" w:after="120"/>
            </w:pPr>
            <w:r>
              <w:t>Do i</w:t>
            </w:r>
            <w:r w:rsidRPr="00A01E38">
              <w:t xml:space="preserve">nternal auditor(s) perform audits of each </w:t>
            </w:r>
            <w:r w:rsidRPr="00CE2544">
              <w:t>department of a gaming operation, at least annually, to review compliance with TICS, SICS, and these MICS, which include</w:t>
            </w:r>
            <w:r w:rsidR="0019727A" w:rsidRPr="00A01E38">
              <w:t>:</w:t>
            </w:r>
          </w:p>
          <w:p w:rsidR="00606730" w:rsidRPr="00964A37" w:rsidRDefault="0019727A" w:rsidP="00B726F1">
            <w:pPr>
              <w:spacing w:before="120" w:after="120"/>
              <w:ind w:left="360"/>
            </w:pPr>
            <w:r w:rsidRPr="00A01E38">
              <w:lastRenderedPageBreak/>
              <w:t xml:space="preserve">Pull tabs, including supervision, pull tab inventory, pull tab sales, winning pull tabs, </w:t>
            </w:r>
            <w:proofErr w:type="spellStart"/>
            <w:r w:rsidRPr="00A01E38">
              <w:t>pulltab</w:t>
            </w:r>
            <w:proofErr w:type="spellEnd"/>
            <w:r w:rsidRPr="00A01E38">
              <w:t xml:space="preserve"> operating funds, statistical records, and revenue audit procedures</w:t>
            </w:r>
            <w:r>
              <w:t xml:space="preserve">? </w:t>
            </w:r>
            <w:r w:rsidRPr="0037035C">
              <w:t xml:space="preserve"> </w:t>
            </w:r>
            <w:r>
              <w:t>(</w:t>
            </w:r>
            <w:r w:rsidR="00CE2544">
              <w:t xml:space="preserve">Review </w:t>
            </w:r>
            <w:r w:rsidR="007C37DE">
              <w:t>s</w:t>
            </w:r>
            <w:r w:rsidR="00CE2544">
              <w:t xml:space="preserve">upporting </w:t>
            </w:r>
            <w:r w:rsidR="007C37DE">
              <w:t>d</w:t>
            </w:r>
            <w:r w:rsidR="00CE2544">
              <w:t>ocumentation</w:t>
            </w:r>
            <w:r w:rsidR="00D7741A">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9D5AC4">
            <w:pPr>
              <w:rPr>
                <w:sz w:val="22"/>
                <w:szCs w:val="22"/>
              </w:rPr>
            </w:pPr>
            <w:r w:rsidRPr="002368AD">
              <w:rPr>
                <w:sz w:val="22"/>
                <w:szCs w:val="22"/>
              </w:rPr>
              <w:t>543.23(c)(1)</w:t>
            </w:r>
          </w:p>
          <w:p w:rsidR="00606730" w:rsidRPr="002368AD" w:rsidRDefault="007A11B0" w:rsidP="009D5AC4">
            <w:pPr>
              <w:rPr>
                <w:sz w:val="22"/>
                <w:szCs w:val="22"/>
              </w:rPr>
            </w:pPr>
            <w:r w:rsidRPr="002368AD">
              <w:rPr>
                <w:sz w:val="22"/>
                <w:szCs w:val="22"/>
              </w:rPr>
              <w:t>(ii)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A175A2" w:rsidP="002368AD">
            <w:pPr>
              <w:spacing w:before="120" w:after="120"/>
              <w:jc w:val="center"/>
            </w:pPr>
            <w:r>
              <w:lastRenderedPageBreak/>
              <w:t>1</w:t>
            </w:r>
            <w:r w:rsidR="004955AB">
              <w:t>8</w:t>
            </w:r>
            <w:r w:rsidR="00606730">
              <w:t>.</w:t>
            </w:r>
          </w:p>
        </w:tc>
        <w:tc>
          <w:tcPr>
            <w:tcW w:w="5220" w:type="dxa"/>
            <w:tcBorders>
              <w:top w:val="single" w:sz="4" w:space="0" w:color="auto"/>
              <w:left w:val="nil"/>
              <w:bottom w:val="single" w:sz="4" w:space="0" w:color="auto"/>
              <w:right w:val="nil"/>
            </w:tcBorders>
            <w:shd w:val="clear" w:color="auto" w:fill="auto"/>
          </w:tcPr>
          <w:p w:rsidR="0019727A" w:rsidRPr="00A01E38" w:rsidRDefault="00CE2544" w:rsidP="002368AD">
            <w:pPr>
              <w:spacing w:before="120" w:after="120"/>
            </w:pPr>
            <w:r>
              <w:t>Do i</w:t>
            </w:r>
            <w:r w:rsidRPr="00A01E38">
              <w:t xml:space="preserve">nternal auditor(s) perform audits of each </w:t>
            </w:r>
            <w:r w:rsidRPr="00CE2544">
              <w:t>department of a gaming operation, at least annually, to review compliance with TICS, SICS, and the MICS</w:t>
            </w:r>
            <w:r w:rsidR="00A23DA4">
              <w:t xml:space="preserve"> Part 543</w:t>
            </w:r>
            <w:r w:rsidRPr="00CE2544">
              <w:t>, which include</w:t>
            </w:r>
            <w:r w:rsidR="0019727A" w:rsidRPr="00A01E38">
              <w:t>:</w:t>
            </w:r>
          </w:p>
          <w:p w:rsidR="00606730" w:rsidRPr="007F0756" w:rsidRDefault="0019727A" w:rsidP="002368AD">
            <w:pPr>
              <w:spacing w:before="120" w:after="120"/>
              <w:ind w:left="360"/>
            </w:pPr>
            <w:r w:rsidRPr="00A01E38">
              <w:t>Card games, including supervision, exchange or transfers, playing cards, shill funds, reconciliation of card room bank, posted rules, and promotional progressive pots and pools</w:t>
            </w:r>
            <w:r>
              <w:t xml:space="preserve">? </w:t>
            </w:r>
            <w:r w:rsidRPr="0037035C">
              <w:t xml:space="preserve"> </w:t>
            </w:r>
            <w:r>
              <w:t>(</w:t>
            </w:r>
            <w:r w:rsidR="00CE2544">
              <w:t xml:space="preserve">Review </w:t>
            </w:r>
            <w:r w:rsidR="007C37DE">
              <w:t>s</w:t>
            </w:r>
            <w:r w:rsidR="00CE2544">
              <w:t xml:space="preserve">upporting </w:t>
            </w:r>
            <w:r w:rsidR="007C37DE">
              <w:t>d</w:t>
            </w:r>
            <w:r w:rsidR="00CE2544">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964A37">
            <w:pPr>
              <w:rPr>
                <w:sz w:val="22"/>
                <w:szCs w:val="22"/>
              </w:rPr>
            </w:pPr>
            <w:r w:rsidRPr="002368AD">
              <w:rPr>
                <w:sz w:val="22"/>
                <w:szCs w:val="22"/>
              </w:rPr>
              <w:t>543.23(c)(1)</w:t>
            </w:r>
          </w:p>
          <w:p w:rsidR="00606730" w:rsidRPr="002368AD" w:rsidRDefault="007A11B0" w:rsidP="00964A37">
            <w:pPr>
              <w:rPr>
                <w:sz w:val="22"/>
                <w:szCs w:val="22"/>
              </w:rPr>
            </w:pPr>
            <w:r w:rsidRPr="002368AD">
              <w:rPr>
                <w:sz w:val="22"/>
                <w:szCs w:val="22"/>
              </w:rPr>
              <w:t>(iii)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A175A2" w:rsidP="002368AD">
            <w:pPr>
              <w:spacing w:before="120" w:after="120"/>
              <w:jc w:val="center"/>
            </w:pPr>
            <w:r>
              <w:t>1</w:t>
            </w:r>
            <w:r w:rsidR="004955AB">
              <w:t>9</w:t>
            </w:r>
            <w:r>
              <w:t>.</w:t>
            </w:r>
          </w:p>
        </w:tc>
        <w:tc>
          <w:tcPr>
            <w:tcW w:w="5220" w:type="dxa"/>
            <w:tcBorders>
              <w:top w:val="single" w:sz="4" w:space="0" w:color="auto"/>
              <w:left w:val="nil"/>
              <w:bottom w:val="single" w:sz="4" w:space="0" w:color="auto"/>
              <w:right w:val="nil"/>
            </w:tcBorders>
            <w:shd w:val="clear" w:color="auto" w:fill="auto"/>
          </w:tcPr>
          <w:p w:rsidR="0019727A" w:rsidRPr="00A01E38" w:rsidRDefault="00AD3C55" w:rsidP="002368AD">
            <w:pPr>
              <w:spacing w:before="120" w:after="120"/>
            </w:pPr>
            <w:r>
              <w:t>Do i</w:t>
            </w:r>
            <w:r w:rsidRPr="00A01E38">
              <w:t xml:space="preserve">nternal auditor(s) perform audits of each </w:t>
            </w:r>
            <w:r w:rsidRPr="00CE2544">
              <w:t>department of a gaming operation, at least annually, to review compliance with TICS, SICS, and the MICS</w:t>
            </w:r>
            <w:r w:rsidR="00A23DA4">
              <w:t xml:space="preserve"> Part 543</w:t>
            </w:r>
            <w:r w:rsidRPr="00CE2544">
              <w:t>, which include</w:t>
            </w:r>
            <w:r w:rsidR="0019727A" w:rsidRPr="00A01E38">
              <w:t>:</w:t>
            </w:r>
          </w:p>
          <w:p w:rsidR="00606730" w:rsidRPr="007F0756" w:rsidRDefault="0019727A" w:rsidP="002368AD">
            <w:pPr>
              <w:spacing w:before="120" w:after="120"/>
              <w:ind w:left="360"/>
            </w:pPr>
            <w:r w:rsidRPr="00A01E38">
              <w:t>Gaming promotions and player tracking procedures, including supervision, gaming promotion rules and player tracking systems</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BF6A10">
            <w:pPr>
              <w:rPr>
                <w:sz w:val="22"/>
                <w:szCs w:val="22"/>
              </w:rPr>
            </w:pPr>
            <w:r w:rsidRPr="002368AD">
              <w:rPr>
                <w:sz w:val="22"/>
                <w:szCs w:val="22"/>
              </w:rPr>
              <w:t>543.23(c)(1)</w:t>
            </w:r>
          </w:p>
          <w:p w:rsidR="00606730" w:rsidRPr="002368AD" w:rsidRDefault="007A11B0" w:rsidP="00BF6A10">
            <w:pPr>
              <w:rPr>
                <w:sz w:val="22"/>
                <w:szCs w:val="22"/>
              </w:rPr>
            </w:pPr>
            <w:r w:rsidRPr="002368AD">
              <w:rPr>
                <w:sz w:val="22"/>
                <w:szCs w:val="22"/>
              </w:rPr>
              <w:t>(iv)</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4955AB" w:rsidP="002368AD">
            <w:pPr>
              <w:spacing w:before="120" w:after="120"/>
              <w:jc w:val="center"/>
            </w:pPr>
            <w:r>
              <w:t>20</w:t>
            </w:r>
            <w:r w:rsidR="00606730">
              <w:t>.</w:t>
            </w:r>
          </w:p>
        </w:tc>
        <w:tc>
          <w:tcPr>
            <w:tcW w:w="5220" w:type="dxa"/>
            <w:tcBorders>
              <w:top w:val="single" w:sz="4" w:space="0" w:color="auto"/>
              <w:left w:val="nil"/>
              <w:bottom w:val="single" w:sz="4" w:space="0" w:color="auto"/>
              <w:right w:val="nil"/>
            </w:tcBorders>
            <w:shd w:val="clear" w:color="auto" w:fill="auto"/>
          </w:tcPr>
          <w:p w:rsidR="0019727A" w:rsidRPr="00A01E38" w:rsidRDefault="00AD3C55" w:rsidP="002368AD">
            <w:pPr>
              <w:spacing w:before="120" w:after="120"/>
            </w:pPr>
            <w:r>
              <w:t>Do i</w:t>
            </w:r>
            <w:r w:rsidRPr="00A01E38">
              <w:t xml:space="preserve">nternal auditor(s) perform audits of each </w:t>
            </w:r>
            <w:r w:rsidRPr="00CE2544">
              <w:t>department of a gaming operation, at least annually, to review compliance with TICS, SICS</w:t>
            </w:r>
            <w:r w:rsidR="00A23DA4" w:rsidRPr="00CE2544">
              <w:t xml:space="preserve"> and the MICS</w:t>
            </w:r>
            <w:r w:rsidR="00A23DA4">
              <w:t xml:space="preserve"> Part 543</w:t>
            </w:r>
            <w:r w:rsidRPr="00CE2544">
              <w:t>, which include</w:t>
            </w:r>
            <w:r w:rsidR="0019727A" w:rsidRPr="00A01E38">
              <w:t>:</w:t>
            </w:r>
          </w:p>
          <w:p w:rsidR="00606730" w:rsidRPr="007F0756" w:rsidRDefault="0019727A" w:rsidP="002368AD">
            <w:pPr>
              <w:spacing w:before="120" w:after="120"/>
              <w:ind w:left="360"/>
            </w:pPr>
            <w:r w:rsidRPr="00A01E38">
              <w:t>Complimentary services or items, including procedures for issuing, authorizing, redeeming, and reporting complimentary service items</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BF6A10">
            <w:pPr>
              <w:rPr>
                <w:sz w:val="22"/>
                <w:szCs w:val="22"/>
              </w:rPr>
            </w:pPr>
            <w:r w:rsidRPr="002368AD">
              <w:rPr>
                <w:sz w:val="22"/>
                <w:szCs w:val="22"/>
              </w:rPr>
              <w:t>543.23(c)(1)</w:t>
            </w:r>
          </w:p>
          <w:p w:rsidR="00606730" w:rsidRPr="002368AD" w:rsidRDefault="007A11B0" w:rsidP="00BF6A10">
            <w:pPr>
              <w:rPr>
                <w:sz w:val="22"/>
                <w:szCs w:val="22"/>
              </w:rPr>
            </w:pPr>
            <w:r w:rsidRPr="002368AD">
              <w:rPr>
                <w:sz w:val="22"/>
                <w:szCs w:val="22"/>
              </w:rPr>
              <w:t>(v)</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2</w:t>
            </w:r>
            <w:r w:rsidR="004955AB">
              <w:t>1</w:t>
            </w:r>
            <w:r>
              <w:t>.</w:t>
            </w:r>
          </w:p>
        </w:tc>
        <w:tc>
          <w:tcPr>
            <w:tcW w:w="5220" w:type="dxa"/>
            <w:tcBorders>
              <w:top w:val="single" w:sz="4" w:space="0" w:color="auto"/>
              <w:left w:val="nil"/>
              <w:bottom w:val="single" w:sz="4" w:space="0" w:color="auto"/>
              <w:right w:val="nil"/>
            </w:tcBorders>
            <w:shd w:val="clear" w:color="auto" w:fill="auto"/>
          </w:tcPr>
          <w:p w:rsidR="0019727A" w:rsidRPr="00A01E38" w:rsidRDefault="00AD3C55" w:rsidP="002368AD">
            <w:pPr>
              <w:spacing w:before="120" w:after="120"/>
            </w:pPr>
            <w:r>
              <w:t>Do i</w:t>
            </w:r>
            <w:r w:rsidRPr="00A01E38">
              <w:t xml:space="preserve">nternal auditor(s) perform audits of each </w:t>
            </w:r>
            <w:r w:rsidRPr="00CE2544">
              <w:t>department of a gaming operation, at least annually, to review compliance with TICS, SICS</w:t>
            </w:r>
            <w:r w:rsidR="00A23DA4" w:rsidRPr="00CE2544">
              <w:t xml:space="preserve"> and the MICS</w:t>
            </w:r>
            <w:r w:rsidR="00A23DA4">
              <w:t xml:space="preserve"> Part 543</w:t>
            </w:r>
            <w:r w:rsidRPr="00CE2544">
              <w:t>, which include</w:t>
            </w:r>
            <w:r w:rsidR="0019727A" w:rsidRPr="00A01E38">
              <w:t>:</w:t>
            </w:r>
          </w:p>
          <w:p w:rsidR="00606730" w:rsidRPr="007F0756" w:rsidRDefault="0019727A" w:rsidP="002368AD">
            <w:pPr>
              <w:spacing w:before="120" w:after="120"/>
              <w:ind w:left="360"/>
            </w:pPr>
            <w:r w:rsidRPr="00A01E38">
              <w:t>Patron deposit accounts and cashless systems procedures, including supervision, patron deposit accounts and cashless systems, as well as patron deposits, withdrawals and adjustments</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BF6A10">
            <w:pPr>
              <w:rPr>
                <w:sz w:val="22"/>
                <w:szCs w:val="22"/>
              </w:rPr>
            </w:pPr>
            <w:r w:rsidRPr="002368AD">
              <w:rPr>
                <w:sz w:val="22"/>
                <w:szCs w:val="22"/>
              </w:rPr>
              <w:t>543.23(c)(1)</w:t>
            </w:r>
          </w:p>
          <w:p w:rsidR="00606730" w:rsidRPr="002368AD" w:rsidRDefault="007A11B0" w:rsidP="00BF6A10">
            <w:pPr>
              <w:rPr>
                <w:sz w:val="22"/>
                <w:szCs w:val="22"/>
              </w:rPr>
            </w:pPr>
            <w:r w:rsidRPr="002368AD">
              <w:rPr>
                <w:sz w:val="22"/>
                <w:szCs w:val="22"/>
              </w:rPr>
              <w:t>(vi)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lastRenderedPageBreak/>
              <w:t>2</w:t>
            </w:r>
            <w:r w:rsidR="004955AB">
              <w:t>2</w:t>
            </w:r>
            <w:r>
              <w:t>.</w:t>
            </w:r>
          </w:p>
        </w:tc>
        <w:tc>
          <w:tcPr>
            <w:tcW w:w="5220" w:type="dxa"/>
            <w:tcBorders>
              <w:top w:val="single" w:sz="4" w:space="0" w:color="auto"/>
              <w:left w:val="nil"/>
              <w:bottom w:val="single" w:sz="4" w:space="0" w:color="auto"/>
              <w:right w:val="nil"/>
            </w:tcBorders>
            <w:shd w:val="clear" w:color="auto" w:fill="auto"/>
          </w:tcPr>
          <w:p w:rsidR="0019727A" w:rsidRPr="00A01E38" w:rsidRDefault="00AD3C55" w:rsidP="002368AD">
            <w:pPr>
              <w:spacing w:before="120" w:after="120"/>
            </w:pPr>
            <w:r>
              <w:t>Do i</w:t>
            </w:r>
            <w:r w:rsidRPr="00A01E38">
              <w:t xml:space="preserve">nternal auditor(s) perform audits of each </w:t>
            </w:r>
            <w:r w:rsidRPr="00CE2544">
              <w:t xml:space="preserve">department of a gaming operation, at least annually, to review compliance with TICS, SICS, </w:t>
            </w:r>
            <w:r w:rsidR="00A23DA4" w:rsidRPr="00CE2544">
              <w:t>and the MICS</w:t>
            </w:r>
            <w:r w:rsidR="00A23DA4">
              <w:t xml:space="preserve"> Part 543</w:t>
            </w:r>
            <w:r w:rsidRPr="00CE2544">
              <w:t>, which include</w:t>
            </w:r>
            <w:r w:rsidR="0019727A" w:rsidRPr="00A01E38">
              <w:t>:</w:t>
            </w:r>
          </w:p>
          <w:p w:rsidR="00606730" w:rsidRPr="007F0756" w:rsidRDefault="0019727A" w:rsidP="002368AD">
            <w:pPr>
              <w:spacing w:before="120" w:after="120"/>
              <w:ind w:left="360"/>
            </w:pPr>
            <w:r w:rsidRPr="00A01E38">
              <w:t>Lines of credit procedures, including establishment of lines of credit policy</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3819A0">
            <w:pPr>
              <w:rPr>
                <w:sz w:val="22"/>
                <w:szCs w:val="22"/>
              </w:rPr>
            </w:pPr>
            <w:r w:rsidRPr="002368AD">
              <w:rPr>
                <w:sz w:val="22"/>
                <w:szCs w:val="22"/>
              </w:rPr>
              <w:t>543.23(c)(1)</w:t>
            </w:r>
          </w:p>
          <w:p w:rsidR="00606730" w:rsidRPr="002368AD" w:rsidRDefault="007A11B0" w:rsidP="003819A0">
            <w:pPr>
              <w:rPr>
                <w:sz w:val="22"/>
                <w:szCs w:val="22"/>
              </w:rPr>
            </w:pPr>
            <w:r w:rsidRPr="002368AD">
              <w:rPr>
                <w:sz w:val="22"/>
                <w:szCs w:val="22"/>
              </w:rPr>
              <w:t>(vii)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2</w:t>
            </w:r>
            <w:r w:rsidR="004955AB">
              <w:t>3</w:t>
            </w:r>
            <w:r>
              <w:t>.</w:t>
            </w:r>
          </w:p>
        </w:tc>
        <w:tc>
          <w:tcPr>
            <w:tcW w:w="5220" w:type="dxa"/>
            <w:tcBorders>
              <w:top w:val="single" w:sz="4" w:space="0" w:color="auto"/>
              <w:left w:val="nil"/>
              <w:bottom w:val="single" w:sz="4" w:space="0" w:color="auto"/>
              <w:right w:val="nil"/>
            </w:tcBorders>
            <w:shd w:val="clear" w:color="auto" w:fill="auto"/>
          </w:tcPr>
          <w:p w:rsidR="0019727A" w:rsidRPr="00A01E38" w:rsidRDefault="00AD3C55" w:rsidP="002368AD">
            <w:pPr>
              <w:spacing w:before="120" w:after="120"/>
            </w:pPr>
            <w:r>
              <w:t>Do i</w:t>
            </w:r>
            <w:r w:rsidRPr="00A01E38">
              <w:t xml:space="preserve">nternal auditor(s) perform audits of each </w:t>
            </w:r>
            <w:r w:rsidRPr="00CE2544">
              <w:t xml:space="preserve">department of a gaming operation, at least annually, to review compliance with TICS, SICS, </w:t>
            </w:r>
            <w:r w:rsidR="00A23DA4" w:rsidRPr="00CE2544">
              <w:t>and the MICS</w:t>
            </w:r>
            <w:r w:rsidR="00A23DA4">
              <w:t xml:space="preserve"> Part 543</w:t>
            </w:r>
            <w:r w:rsidRPr="00CE2544">
              <w:t>, which include</w:t>
            </w:r>
            <w:r w:rsidR="0019727A" w:rsidRPr="00A01E38">
              <w:t>:</w:t>
            </w:r>
          </w:p>
          <w:p w:rsidR="00606730" w:rsidRPr="007F0756" w:rsidRDefault="0019727A" w:rsidP="002368AD">
            <w:pPr>
              <w:spacing w:before="120" w:after="120"/>
              <w:ind w:left="360"/>
            </w:pPr>
            <w:r w:rsidRPr="00A01E38">
              <w:t>Drop and count standards, including supervision, count room access, count team, card game drop standards, player interface and financial instrument drop standards, card game count standards, player interface financial instrument count standards, and controlled keys</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7A11B0" w:rsidP="003819A0">
            <w:pPr>
              <w:rPr>
                <w:sz w:val="22"/>
                <w:szCs w:val="22"/>
              </w:rPr>
            </w:pPr>
            <w:r w:rsidRPr="002368AD">
              <w:rPr>
                <w:sz w:val="22"/>
                <w:szCs w:val="22"/>
              </w:rPr>
              <w:t>543.23(c)(1)</w:t>
            </w:r>
          </w:p>
          <w:p w:rsidR="00606730" w:rsidRPr="002368AD" w:rsidRDefault="007A11B0" w:rsidP="003819A0">
            <w:pPr>
              <w:rPr>
                <w:sz w:val="22"/>
                <w:szCs w:val="22"/>
              </w:rPr>
            </w:pPr>
            <w:r w:rsidRPr="002368AD">
              <w:rPr>
                <w:sz w:val="22"/>
                <w:szCs w:val="22"/>
              </w:rPr>
              <w:t>(viii)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2</w:t>
            </w:r>
            <w:r w:rsidR="004955AB">
              <w:t>4</w:t>
            </w:r>
            <w:r>
              <w:t>.</w:t>
            </w:r>
          </w:p>
        </w:tc>
        <w:tc>
          <w:tcPr>
            <w:tcW w:w="5220" w:type="dxa"/>
            <w:tcBorders>
              <w:top w:val="single" w:sz="4" w:space="0" w:color="auto"/>
              <w:left w:val="nil"/>
              <w:bottom w:val="single" w:sz="4" w:space="0" w:color="auto"/>
              <w:right w:val="nil"/>
            </w:tcBorders>
            <w:shd w:val="clear" w:color="auto" w:fill="auto"/>
          </w:tcPr>
          <w:p w:rsidR="007A556F" w:rsidRPr="00A01E38" w:rsidRDefault="00AD3C55" w:rsidP="002368AD">
            <w:pPr>
              <w:spacing w:before="120" w:after="120"/>
            </w:pPr>
            <w:r>
              <w:t>Do i</w:t>
            </w:r>
            <w:r w:rsidRPr="00A01E38">
              <w:t xml:space="preserve">nternal auditor(s) perform audits of each </w:t>
            </w:r>
            <w:r w:rsidRPr="00CE2544">
              <w:t xml:space="preserve">department of a gaming operation, at least annually, to review compliance with TICS, SICS, </w:t>
            </w:r>
            <w:r w:rsidR="00A23DA4" w:rsidRPr="00CE2544">
              <w:t>and the MICS</w:t>
            </w:r>
            <w:r w:rsidR="00A23DA4">
              <w:t xml:space="preserve"> Part 543</w:t>
            </w:r>
            <w:r w:rsidRPr="00CE2544">
              <w:t>, which include</w:t>
            </w:r>
            <w:r w:rsidR="007A556F" w:rsidRPr="00A01E38">
              <w:t>:</w:t>
            </w:r>
          </w:p>
          <w:p w:rsidR="00606730" w:rsidRPr="0005057F" w:rsidRDefault="000B34D1" w:rsidP="002368AD">
            <w:pPr>
              <w:spacing w:before="120" w:after="120"/>
              <w:ind w:left="360"/>
            </w:pPr>
            <w:r w:rsidRPr="007A556F">
              <w:t>Cage, vault, cash and cash equivalent procedures, including supervision, cash and cash equivalents, personal checks, cashier’s checks, traveler’s checks, payroll checks, and counter checks, cage and vault accountability, kiosks, patron deposited funds, promotional payouts, drawings, and giveaway programs, chip and token standards, and cage and vault access</w:t>
            </w:r>
            <w:r w:rsidR="007A556F">
              <w:t xml:space="preserve">? </w:t>
            </w:r>
            <w:r w:rsidR="007A556F" w:rsidRPr="0037035C">
              <w:t xml:space="preserve"> </w:t>
            </w:r>
            <w:r w:rsidR="007A556F">
              <w:t>(</w:t>
            </w:r>
            <w:r w:rsidR="00AD3C55">
              <w:t xml:space="preserve">Review </w:t>
            </w:r>
            <w:r w:rsidR="007C37DE">
              <w:t>s</w:t>
            </w:r>
            <w:r w:rsidR="00AD3C55">
              <w:t xml:space="preserve">upporting </w:t>
            </w:r>
            <w:r w:rsidR="007C37DE">
              <w:t>d</w:t>
            </w:r>
            <w:r w:rsidR="00AD3C55">
              <w:t>ocumentation</w:t>
            </w:r>
            <w:r w:rsidR="007A556F">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0B34D1" w:rsidP="00A14977">
            <w:pPr>
              <w:rPr>
                <w:sz w:val="22"/>
                <w:szCs w:val="22"/>
              </w:rPr>
            </w:pPr>
            <w:r w:rsidRPr="002368AD">
              <w:rPr>
                <w:sz w:val="22"/>
                <w:szCs w:val="22"/>
              </w:rPr>
              <w:t>543.23(c)(1)</w:t>
            </w:r>
          </w:p>
          <w:p w:rsidR="00606730" w:rsidRPr="002368AD" w:rsidRDefault="000B34D1" w:rsidP="00A14977">
            <w:pPr>
              <w:rPr>
                <w:sz w:val="22"/>
                <w:szCs w:val="22"/>
              </w:rPr>
            </w:pPr>
            <w:r w:rsidRPr="002368AD">
              <w:rPr>
                <w:sz w:val="22"/>
                <w:szCs w:val="22"/>
              </w:rPr>
              <w:t>(ix)</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2</w:t>
            </w:r>
            <w:r w:rsidR="004955AB">
              <w:t>5</w:t>
            </w:r>
            <w:r>
              <w:t>.</w:t>
            </w:r>
          </w:p>
        </w:tc>
        <w:tc>
          <w:tcPr>
            <w:tcW w:w="5220" w:type="dxa"/>
            <w:tcBorders>
              <w:top w:val="single" w:sz="4" w:space="0" w:color="auto"/>
              <w:left w:val="nil"/>
              <w:bottom w:val="single" w:sz="4" w:space="0" w:color="auto"/>
              <w:right w:val="nil"/>
            </w:tcBorders>
            <w:shd w:val="clear" w:color="auto" w:fill="auto"/>
          </w:tcPr>
          <w:p w:rsidR="007A556F" w:rsidRPr="00A01E38" w:rsidRDefault="00AD3C55" w:rsidP="002368AD">
            <w:pPr>
              <w:spacing w:before="120" w:after="120"/>
            </w:pPr>
            <w:r>
              <w:t>Do i</w:t>
            </w:r>
            <w:r w:rsidRPr="00A01E38">
              <w:t xml:space="preserve">nternal auditor(s) perform audits of each </w:t>
            </w:r>
            <w:r w:rsidRPr="00CE2544">
              <w:t xml:space="preserve">department of a gaming operation, at least annually, to review compliance with TICS, SICS, </w:t>
            </w:r>
            <w:r w:rsidR="00A23DA4" w:rsidRPr="00CE2544">
              <w:t>and the MICS</w:t>
            </w:r>
            <w:r w:rsidR="00A23DA4">
              <w:t xml:space="preserve"> Part 543</w:t>
            </w:r>
            <w:r w:rsidRPr="00CE2544">
              <w:t>, which include</w:t>
            </w:r>
            <w:r w:rsidR="007A556F" w:rsidRPr="00A01E38">
              <w:t>:</w:t>
            </w:r>
          </w:p>
          <w:p w:rsidR="00606730" w:rsidRPr="00AC2355" w:rsidRDefault="007A556F" w:rsidP="002368AD">
            <w:pPr>
              <w:spacing w:before="120" w:after="120"/>
              <w:ind w:left="360"/>
            </w:pPr>
            <w:r w:rsidRPr="007A556F">
              <w:t xml:space="preserve">Information technology, including supervision, class II gaming systems’ logical and physical controls, independence, physical security, logical security, user controls, installations and/or modifications, remote access, incident monitoring and reporting, data back-ups, </w:t>
            </w:r>
            <w:r w:rsidRPr="007A556F">
              <w:lastRenderedPageBreak/>
              <w:t>software downloads, and verifying downloads</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0B34D1" w:rsidP="003819A0">
            <w:pPr>
              <w:rPr>
                <w:sz w:val="22"/>
                <w:szCs w:val="22"/>
              </w:rPr>
            </w:pPr>
            <w:r w:rsidRPr="002368AD">
              <w:rPr>
                <w:sz w:val="22"/>
                <w:szCs w:val="22"/>
              </w:rPr>
              <w:t>543.23(c)(1)</w:t>
            </w:r>
          </w:p>
          <w:p w:rsidR="00606730" w:rsidRPr="002368AD" w:rsidRDefault="000B34D1" w:rsidP="003819A0">
            <w:pPr>
              <w:rPr>
                <w:sz w:val="22"/>
                <w:szCs w:val="22"/>
              </w:rPr>
            </w:pPr>
            <w:r w:rsidRPr="002368AD">
              <w:rPr>
                <w:sz w:val="22"/>
                <w:szCs w:val="22"/>
              </w:rPr>
              <w:t>(x)</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lastRenderedPageBreak/>
              <w:t>2</w:t>
            </w:r>
            <w:r w:rsidR="004955AB">
              <w:t>6</w:t>
            </w:r>
            <w:r>
              <w:t>.</w:t>
            </w:r>
          </w:p>
        </w:tc>
        <w:tc>
          <w:tcPr>
            <w:tcW w:w="5220" w:type="dxa"/>
            <w:tcBorders>
              <w:top w:val="single" w:sz="4" w:space="0" w:color="auto"/>
              <w:left w:val="nil"/>
              <w:bottom w:val="single" w:sz="4" w:space="0" w:color="auto"/>
              <w:right w:val="nil"/>
            </w:tcBorders>
            <w:shd w:val="clear" w:color="auto" w:fill="auto"/>
          </w:tcPr>
          <w:p w:rsidR="007A556F" w:rsidRPr="00A01E38" w:rsidRDefault="00AD3C55" w:rsidP="002368AD">
            <w:pPr>
              <w:spacing w:before="120" w:after="120"/>
            </w:pPr>
            <w:r>
              <w:t>Do i</w:t>
            </w:r>
            <w:r w:rsidRPr="00A01E38">
              <w:t xml:space="preserve">nternal auditor(s) perform audits of each </w:t>
            </w:r>
            <w:r w:rsidRPr="00CE2544">
              <w:t>department of a gaming operation, at least annually, to review compliance with TICS, SICS</w:t>
            </w:r>
            <w:r w:rsidR="00A23DA4" w:rsidRPr="00CE2544">
              <w:t xml:space="preserve"> and the MICS</w:t>
            </w:r>
            <w:r w:rsidR="00A23DA4">
              <w:t xml:space="preserve"> Part 543</w:t>
            </w:r>
            <w:r w:rsidRPr="00CE2544">
              <w:t>, which include</w:t>
            </w:r>
            <w:r w:rsidR="007A556F" w:rsidRPr="00A01E38">
              <w:t>:</w:t>
            </w:r>
          </w:p>
          <w:p w:rsidR="00606730" w:rsidRPr="007F0756" w:rsidRDefault="007A556F" w:rsidP="002368AD">
            <w:pPr>
              <w:spacing w:before="120" w:after="120"/>
              <w:ind w:left="360"/>
            </w:pPr>
            <w:r w:rsidRPr="007A556F">
              <w:t>Accounting standards, including accounting records, maintenance and preservation of financial records and relevant supporting documentation</w:t>
            </w:r>
            <w:r>
              <w:t xml:space="preserve">? </w:t>
            </w:r>
            <w:r w:rsidRPr="0037035C">
              <w:t xml:space="preserve"> </w:t>
            </w:r>
            <w:r>
              <w:t>(</w:t>
            </w:r>
            <w:r w:rsidR="00AD3C55">
              <w:t xml:space="preserve">Review </w:t>
            </w:r>
            <w:r w:rsidR="007C37DE">
              <w:t>s</w:t>
            </w:r>
            <w:r w:rsidR="00AD3C55">
              <w:t xml:space="preserve">upporting </w:t>
            </w:r>
            <w:r w:rsidR="007C37DE">
              <w:t>d</w:t>
            </w:r>
            <w:r w:rsidR="00AD3C55">
              <w:t>ocumentation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0B34D1" w:rsidP="003819A0">
            <w:pPr>
              <w:rPr>
                <w:sz w:val="22"/>
                <w:szCs w:val="22"/>
              </w:rPr>
            </w:pPr>
            <w:r w:rsidRPr="002368AD">
              <w:rPr>
                <w:sz w:val="22"/>
                <w:szCs w:val="22"/>
              </w:rPr>
              <w:t>543.23(c)(1)</w:t>
            </w:r>
          </w:p>
          <w:p w:rsidR="00606730" w:rsidRPr="002368AD" w:rsidRDefault="000B34D1" w:rsidP="003819A0">
            <w:pPr>
              <w:rPr>
                <w:sz w:val="22"/>
                <w:szCs w:val="22"/>
              </w:rPr>
            </w:pPr>
            <w:r w:rsidRPr="002368AD">
              <w:rPr>
                <w:sz w:val="22"/>
                <w:szCs w:val="22"/>
              </w:rPr>
              <w:t>(xi)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2</w:t>
            </w:r>
            <w:r w:rsidR="004955AB">
              <w:t>7</w:t>
            </w:r>
            <w:r>
              <w:t>.</w:t>
            </w:r>
          </w:p>
        </w:tc>
        <w:tc>
          <w:tcPr>
            <w:tcW w:w="5220" w:type="dxa"/>
            <w:tcBorders>
              <w:top w:val="single" w:sz="4" w:space="0" w:color="auto"/>
              <w:left w:val="nil"/>
              <w:bottom w:val="single" w:sz="4" w:space="0" w:color="auto"/>
              <w:right w:val="nil"/>
            </w:tcBorders>
            <w:shd w:val="clear" w:color="auto" w:fill="auto"/>
          </w:tcPr>
          <w:p w:rsidR="00606730" w:rsidRPr="007F0756" w:rsidRDefault="00AD530B" w:rsidP="004955AB">
            <w:pPr>
              <w:spacing w:before="120" w:after="120"/>
            </w:pPr>
            <w:r>
              <w:t>Are i</w:t>
            </w:r>
            <w:r w:rsidR="00B16CFC" w:rsidRPr="00B16CFC">
              <w:t>nternal auditor(s) independent of gaming operations with respect to the departments subject to audit</w:t>
            </w:r>
            <w:r w:rsidR="00672A78">
              <w:t>?</w:t>
            </w:r>
            <w:r w:rsidR="00E01321">
              <w:t xml:space="preserve"> </w:t>
            </w:r>
            <w:r w:rsidR="00B16CFC" w:rsidRPr="00B16CFC">
              <w:t xml:space="preserve"> </w:t>
            </w:r>
            <w:r>
              <w:t xml:space="preserve">(Inquiry and </w:t>
            </w:r>
            <w:r w:rsidR="007C37DE">
              <w:t>r</w:t>
            </w:r>
            <w:r>
              <w:t xml:space="preserve">eview </w:t>
            </w:r>
            <w:r w:rsidR="007C37DE">
              <w:t>o</w:t>
            </w:r>
            <w:r w:rsidR="00AD3C55">
              <w:t xml:space="preserve">ther </w:t>
            </w:r>
            <w:r w:rsidR="00C45CE0">
              <w:t>-</w:t>
            </w:r>
            <w:r w:rsidR="00813BF4">
              <w:t xml:space="preserve"> organizational chart</w:t>
            </w:r>
            <w:r>
              <w:t>.)</w:t>
            </w:r>
            <w:r w:rsidR="004955AB">
              <w:t xml:space="preserve"> </w:t>
            </w:r>
            <w:r w:rsidR="004955AB" w:rsidRPr="00B16CFC">
              <w:t>(</w:t>
            </w:r>
            <w:r w:rsidR="004955AB">
              <w:t>Note: A</w:t>
            </w:r>
            <w:r w:rsidR="004955AB" w:rsidRPr="00B16CFC">
              <w:t>uditors internal to the operation, officers of the TGRA, or outside CPA firm may perform this function)</w:t>
            </w:r>
            <w:r w:rsidR="004955AB">
              <w:t xml:space="preserve"> </w:t>
            </w:r>
            <w:r w:rsidR="004955AB" w:rsidRPr="0037035C">
              <w:t xml:space="preserve"> </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06730" w:rsidRPr="002368AD" w:rsidRDefault="00B16CFC" w:rsidP="00336C93">
            <w:pPr>
              <w:rPr>
                <w:sz w:val="22"/>
                <w:szCs w:val="22"/>
              </w:rPr>
            </w:pPr>
            <w:r w:rsidRPr="002368AD">
              <w:rPr>
                <w:sz w:val="22"/>
                <w:szCs w:val="22"/>
              </w:rPr>
              <w:t>543.23(c)(</w:t>
            </w:r>
            <w:r w:rsidR="00EF599B" w:rsidRPr="002368AD">
              <w:rPr>
                <w:sz w:val="22"/>
                <w:szCs w:val="22"/>
              </w:rPr>
              <w:t>2</w:t>
            </w:r>
            <w:r w:rsidRPr="002368AD">
              <w:rPr>
                <w:sz w:val="22"/>
                <w:szCs w:val="22"/>
              </w:rPr>
              <w:t>)</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A175A2" w:rsidP="002368AD">
            <w:pPr>
              <w:spacing w:before="120" w:after="120"/>
              <w:jc w:val="center"/>
            </w:pPr>
            <w:r>
              <w:t>2</w:t>
            </w:r>
            <w:r w:rsidR="004955AB">
              <w:t>8</w:t>
            </w:r>
            <w:r w:rsidR="00606730">
              <w:t>.</w:t>
            </w:r>
          </w:p>
        </w:tc>
        <w:tc>
          <w:tcPr>
            <w:tcW w:w="5220" w:type="dxa"/>
            <w:tcBorders>
              <w:top w:val="single" w:sz="4" w:space="0" w:color="auto"/>
              <w:left w:val="nil"/>
              <w:bottom w:val="single" w:sz="4" w:space="0" w:color="auto"/>
              <w:right w:val="nil"/>
            </w:tcBorders>
            <w:shd w:val="clear" w:color="auto" w:fill="auto"/>
          </w:tcPr>
          <w:p w:rsidR="00606730" w:rsidRPr="007F0756" w:rsidRDefault="001462C9" w:rsidP="003B6F00">
            <w:pPr>
              <w:spacing w:before="120" w:after="120"/>
            </w:pPr>
            <w:r>
              <w:t>Do</w:t>
            </w:r>
            <w:r w:rsidR="00EC1CD9">
              <w:t xml:space="preserve"> i</w:t>
            </w:r>
            <w:r w:rsidR="00D75123" w:rsidRPr="00B16CFC">
              <w:t>nternal auditor(s) report directly to the Tribe, TGRA, audit committee, or other entity designated by the Tribe</w:t>
            </w:r>
            <w:r w:rsidR="00EC1CD9">
              <w:t xml:space="preserve">? </w:t>
            </w:r>
            <w:r w:rsidR="00EC1CD9" w:rsidRPr="0037035C">
              <w:t xml:space="preserve"> </w:t>
            </w:r>
            <w:r w:rsidR="00EC1CD9">
              <w:t>(Inquiry</w:t>
            </w:r>
            <w:r w:rsidR="00813BF4">
              <w:t xml:space="preserve">, </w:t>
            </w:r>
            <w:r w:rsidR="007C37DE">
              <w:t>r</w:t>
            </w:r>
            <w:r w:rsidR="00813BF4">
              <w:t>eview SICS</w:t>
            </w:r>
            <w:r w:rsidR="00672A78">
              <w:t xml:space="preserve">, </w:t>
            </w:r>
            <w:r w:rsidR="007C37DE">
              <w:t>r</w:t>
            </w:r>
            <w:r w:rsidR="00672A78">
              <w:t xml:space="preserve">eview </w:t>
            </w:r>
            <w:r w:rsidR="007C37DE">
              <w:t>s</w:t>
            </w:r>
            <w:r w:rsidR="00672A78">
              <w:t xml:space="preserve">upporting </w:t>
            </w:r>
            <w:r w:rsidR="007C37DE">
              <w:t>d</w:t>
            </w:r>
            <w:r w:rsidR="00672A78">
              <w:t>ocumentation,</w:t>
            </w:r>
            <w:r w:rsidR="00813BF4">
              <w:t xml:space="preserve"> </w:t>
            </w:r>
            <w:r w:rsidR="00813BF4" w:rsidRPr="003B6F00">
              <w:t xml:space="preserve">and </w:t>
            </w:r>
            <w:r w:rsidR="007C37DE" w:rsidRPr="003B6F00">
              <w:t>r</w:t>
            </w:r>
            <w:r w:rsidR="00813BF4" w:rsidRPr="003B6F00">
              <w:t xml:space="preserve">eview </w:t>
            </w:r>
            <w:r w:rsidR="007C37DE" w:rsidRPr="003B6F00">
              <w:t>o</w:t>
            </w:r>
            <w:r w:rsidR="00813BF4" w:rsidRPr="003B6F00">
              <w:t>ther</w:t>
            </w:r>
            <w:r w:rsidR="003B6F00">
              <w:t xml:space="preserve"> - </w:t>
            </w:r>
            <w:r w:rsidR="00813BF4">
              <w:t>distribution list of internal audit reports</w:t>
            </w:r>
            <w:r w:rsidR="00EC1CD9">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06730" w:rsidRPr="002368AD" w:rsidRDefault="00EF599B" w:rsidP="00336C93">
            <w:pPr>
              <w:rPr>
                <w:sz w:val="22"/>
                <w:szCs w:val="22"/>
              </w:rPr>
            </w:pPr>
            <w:r w:rsidRPr="002368AD">
              <w:rPr>
                <w:sz w:val="22"/>
                <w:szCs w:val="22"/>
              </w:rPr>
              <w:t>543.23(c)(3)</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A175A2" w:rsidP="002368AD">
            <w:pPr>
              <w:spacing w:before="120" w:after="120"/>
              <w:jc w:val="center"/>
            </w:pPr>
            <w:r>
              <w:t>2</w:t>
            </w:r>
            <w:r w:rsidR="004955AB">
              <w:t>9</w:t>
            </w:r>
            <w:r w:rsidR="00606730">
              <w:t>.</w:t>
            </w:r>
          </w:p>
        </w:tc>
        <w:tc>
          <w:tcPr>
            <w:tcW w:w="5220" w:type="dxa"/>
            <w:tcBorders>
              <w:top w:val="single" w:sz="4" w:space="0" w:color="auto"/>
              <w:left w:val="nil"/>
              <w:bottom w:val="single" w:sz="4" w:space="0" w:color="auto"/>
              <w:right w:val="nil"/>
            </w:tcBorders>
            <w:shd w:val="clear" w:color="auto" w:fill="auto"/>
          </w:tcPr>
          <w:p w:rsidR="00606730" w:rsidRPr="00D606AB" w:rsidRDefault="00E21F2C" w:rsidP="006B470C">
            <w:pPr>
              <w:spacing w:before="120" w:after="120"/>
            </w:pPr>
            <w:r>
              <w:t>Is</w:t>
            </w:r>
            <w:r w:rsidR="00D75123" w:rsidRPr="00B16CFC">
              <w:t xml:space="preserve"> </w:t>
            </w:r>
            <w:r>
              <w:t>d</w:t>
            </w:r>
            <w:r w:rsidR="00D75123" w:rsidRPr="00B16CFC">
              <w:t xml:space="preserve">ocumentation such as checklists, programs, reports, etc. prepared to evidence all internal audit work and follow-up performed as it relates to </w:t>
            </w:r>
            <w:r w:rsidR="00A23DA4">
              <w:t>compliance with TICS, SICS, and</w:t>
            </w:r>
            <w:r w:rsidR="00A23DA4" w:rsidRPr="00CE2544">
              <w:t xml:space="preserve"> the MICS</w:t>
            </w:r>
            <w:r w:rsidR="00A23DA4">
              <w:t xml:space="preserve"> Part 543</w:t>
            </w:r>
            <w:r w:rsidR="00D75123" w:rsidRPr="00B16CFC">
              <w:t>, including all instances of noncompliance</w:t>
            </w:r>
            <w:r>
              <w:t xml:space="preserve">? </w:t>
            </w:r>
            <w:r w:rsidRPr="0037035C">
              <w:t xml:space="preserve"> </w:t>
            </w:r>
            <w:r>
              <w:t>(</w:t>
            </w:r>
            <w:r w:rsidR="00813BF4">
              <w:t>R</w:t>
            </w:r>
            <w:r>
              <w:t xml:space="preserve">eview </w:t>
            </w:r>
            <w:r w:rsidR="00AA6E8B">
              <w:t>s</w:t>
            </w:r>
            <w:r>
              <w:t xml:space="preserve">upporting </w:t>
            </w:r>
            <w:r w:rsidR="00AA6E8B">
              <w:t>d</w:t>
            </w:r>
            <w:r>
              <w:t>ocument</w:t>
            </w:r>
            <w:r w:rsidR="00813BF4">
              <w:t>ation</w:t>
            </w:r>
            <w:r>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06730" w:rsidRPr="002368AD" w:rsidRDefault="00EF599B" w:rsidP="004C6170">
            <w:pPr>
              <w:rPr>
                <w:sz w:val="22"/>
                <w:szCs w:val="22"/>
              </w:rPr>
            </w:pPr>
            <w:r w:rsidRPr="002368AD">
              <w:rPr>
                <w:sz w:val="22"/>
                <w:szCs w:val="22"/>
              </w:rPr>
              <w:t>543.23(c)(4)</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72A78" w:rsidRPr="002368AD" w:rsidTr="002368AD">
        <w:trPr>
          <w:trHeight w:val="1124"/>
        </w:trPr>
        <w:tc>
          <w:tcPr>
            <w:tcW w:w="720" w:type="dxa"/>
            <w:tcBorders>
              <w:top w:val="single" w:sz="4" w:space="0" w:color="auto"/>
              <w:left w:val="nil"/>
              <w:bottom w:val="single" w:sz="4" w:space="0" w:color="auto"/>
              <w:right w:val="nil"/>
            </w:tcBorders>
            <w:shd w:val="clear" w:color="auto" w:fill="auto"/>
          </w:tcPr>
          <w:p w:rsidR="00672A78" w:rsidRPr="00E518A1" w:rsidRDefault="004955AB" w:rsidP="002368AD">
            <w:pPr>
              <w:spacing w:before="120" w:after="120"/>
              <w:jc w:val="center"/>
            </w:pPr>
            <w:r>
              <w:t>30</w:t>
            </w:r>
            <w:r w:rsidR="00E518A1" w:rsidRPr="00E518A1">
              <w:t>.</w:t>
            </w:r>
          </w:p>
        </w:tc>
        <w:tc>
          <w:tcPr>
            <w:tcW w:w="5220" w:type="dxa"/>
            <w:tcBorders>
              <w:top w:val="single" w:sz="4" w:space="0" w:color="auto"/>
              <w:left w:val="nil"/>
              <w:bottom w:val="single" w:sz="4" w:space="0" w:color="auto"/>
              <w:right w:val="nil"/>
            </w:tcBorders>
            <w:shd w:val="clear" w:color="auto" w:fill="auto"/>
          </w:tcPr>
          <w:p w:rsidR="00672A78" w:rsidRPr="00E518A1" w:rsidRDefault="00672A78" w:rsidP="00A174A1">
            <w:pPr>
              <w:spacing w:before="120" w:after="120"/>
            </w:pPr>
            <w:r w:rsidRPr="00E518A1">
              <w:t>Are audit reports maintained and made available to the Commission upon request?</w:t>
            </w:r>
            <w:r w:rsidR="004662D4">
              <w:t xml:space="preserve"> </w:t>
            </w:r>
            <w:r w:rsidR="00191734" w:rsidRPr="00E518A1">
              <w:t xml:space="preserve"> (Review </w:t>
            </w:r>
            <w:r w:rsidR="00AA6E8B">
              <w:t>s</w:t>
            </w:r>
            <w:r w:rsidR="00191734" w:rsidRPr="00E518A1">
              <w:t xml:space="preserve">upporting </w:t>
            </w:r>
            <w:r w:rsidR="00AA6E8B">
              <w:t>d</w:t>
            </w:r>
            <w:r w:rsidR="00191734" w:rsidRPr="00E518A1">
              <w:t>ocumentation)</w:t>
            </w:r>
          </w:p>
        </w:tc>
        <w:tc>
          <w:tcPr>
            <w:tcW w:w="720" w:type="dxa"/>
            <w:tcBorders>
              <w:top w:val="single" w:sz="4" w:space="0" w:color="auto"/>
              <w:left w:val="nil"/>
              <w:bottom w:val="single" w:sz="4" w:space="0" w:color="auto"/>
              <w:right w:val="nil"/>
            </w:tcBorders>
            <w:shd w:val="clear" w:color="auto" w:fill="auto"/>
            <w:vAlign w:val="center"/>
          </w:tcPr>
          <w:p w:rsidR="00672A78" w:rsidRPr="00E518A1" w:rsidRDefault="00672A78" w:rsidP="002368AD">
            <w:pPr>
              <w:jc w:val="center"/>
            </w:pPr>
            <w:r w:rsidRPr="00E518A1">
              <w:t>____</w:t>
            </w:r>
          </w:p>
        </w:tc>
        <w:tc>
          <w:tcPr>
            <w:tcW w:w="720" w:type="dxa"/>
            <w:tcBorders>
              <w:top w:val="single" w:sz="4" w:space="0" w:color="auto"/>
              <w:left w:val="nil"/>
              <w:bottom w:val="single" w:sz="4" w:space="0" w:color="auto"/>
              <w:right w:val="nil"/>
            </w:tcBorders>
            <w:shd w:val="clear" w:color="auto" w:fill="auto"/>
            <w:vAlign w:val="center"/>
          </w:tcPr>
          <w:p w:rsidR="00672A78" w:rsidRPr="00E518A1" w:rsidRDefault="00672A78" w:rsidP="002368AD">
            <w:pPr>
              <w:jc w:val="center"/>
            </w:pPr>
            <w:r w:rsidRPr="00E518A1">
              <w:t>____</w:t>
            </w:r>
          </w:p>
        </w:tc>
        <w:tc>
          <w:tcPr>
            <w:tcW w:w="720" w:type="dxa"/>
            <w:tcBorders>
              <w:top w:val="single" w:sz="4" w:space="0" w:color="auto"/>
              <w:left w:val="nil"/>
              <w:bottom w:val="single" w:sz="4" w:space="0" w:color="auto"/>
              <w:right w:val="nil"/>
            </w:tcBorders>
            <w:shd w:val="clear" w:color="auto" w:fill="auto"/>
            <w:vAlign w:val="center"/>
          </w:tcPr>
          <w:p w:rsidR="00672A78" w:rsidRPr="00E518A1" w:rsidRDefault="00672A78" w:rsidP="002368AD">
            <w:pPr>
              <w:jc w:val="center"/>
            </w:pPr>
            <w:r w:rsidRPr="00E518A1">
              <w:t>____</w:t>
            </w:r>
          </w:p>
        </w:tc>
        <w:tc>
          <w:tcPr>
            <w:tcW w:w="1440" w:type="dxa"/>
            <w:tcBorders>
              <w:top w:val="single" w:sz="4" w:space="0" w:color="auto"/>
              <w:left w:val="nil"/>
              <w:bottom w:val="single" w:sz="4" w:space="0" w:color="auto"/>
              <w:right w:val="nil"/>
            </w:tcBorders>
            <w:shd w:val="clear" w:color="auto" w:fill="auto"/>
            <w:vAlign w:val="center"/>
          </w:tcPr>
          <w:p w:rsidR="00672A78" w:rsidRPr="002368AD" w:rsidRDefault="00672A78" w:rsidP="005D2A0A">
            <w:pPr>
              <w:rPr>
                <w:sz w:val="22"/>
                <w:szCs w:val="22"/>
              </w:rPr>
            </w:pPr>
            <w:r w:rsidRPr="002368AD">
              <w:rPr>
                <w:sz w:val="22"/>
                <w:szCs w:val="22"/>
              </w:rPr>
              <w:t>543.23(c)(5)</w:t>
            </w:r>
          </w:p>
        </w:tc>
        <w:tc>
          <w:tcPr>
            <w:tcW w:w="1800" w:type="dxa"/>
            <w:tcBorders>
              <w:top w:val="single" w:sz="4" w:space="0" w:color="auto"/>
              <w:left w:val="nil"/>
              <w:bottom w:val="single" w:sz="4" w:space="0" w:color="auto"/>
              <w:right w:val="nil"/>
            </w:tcBorders>
            <w:shd w:val="clear" w:color="auto" w:fill="auto"/>
          </w:tcPr>
          <w:p w:rsidR="00672A78" w:rsidRPr="002368AD" w:rsidRDefault="00672A78" w:rsidP="002368AD">
            <w:pPr>
              <w:spacing w:before="120" w:after="120"/>
              <w:rPr>
                <w:color w:val="008000"/>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3</w:t>
            </w:r>
            <w:r w:rsidR="004955AB">
              <w:t>1</w:t>
            </w:r>
            <w:r>
              <w:t>.</w:t>
            </w:r>
          </w:p>
        </w:tc>
        <w:tc>
          <w:tcPr>
            <w:tcW w:w="5220" w:type="dxa"/>
            <w:tcBorders>
              <w:top w:val="single" w:sz="4" w:space="0" w:color="auto"/>
              <w:left w:val="nil"/>
              <w:bottom w:val="single" w:sz="4" w:space="0" w:color="auto"/>
              <w:right w:val="nil"/>
            </w:tcBorders>
            <w:shd w:val="clear" w:color="auto" w:fill="auto"/>
          </w:tcPr>
          <w:p w:rsidR="00D75123" w:rsidRPr="00B16CFC" w:rsidRDefault="00672A78" w:rsidP="002368AD">
            <w:pPr>
              <w:spacing w:before="120" w:after="120"/>
            </w:pPr>
            <w:r>
              <w:t xml:space="preserve">Do </w:t>
            </w:r>
            <w:r w:rsidR="004955AB">
              <w:t xml:space="preserve">the </w:t>
            </w:r>
            <w:r>
              <w:t>audit reports</w:t>
            </w:r>
            <w:r w:rsidR="001462C9">
              <w:t xml:space="preserve"> </w:t>
            </w:r>
            <w:r w:rsidR="00D75123" w:rsidRPr="00B16CFC">
              <w:t>include</w:t>
            </w:r>
            <w:r>
              <w:t>:</w:t>
            </w:r>
          </w:p>
          <w:p w:rsidR="00606730" w:rsidRDefault="00D75123" w:rsidP="002368AD">
            <w:pPr>
              <w:spacing w:before="120" w:after="120"/>
              <w:ind w:left="360"/>
            </w:pPr>
            <w:r w:rsidRPr="00B16CFC">
              <w:t>Audit objectives</w:t>
            </w:r>
            <w:r w:rsidR="00C30E83">
              <w:t xml:space="preserve">? </w:t>
            </w:r>
            <w:r w:rsidR="00C30E83" w:rsidRPr="0037035C">
              <w:t xml:space="preserve"> </w:t>
            </w:r>
            <w:r w:rsidR="00C30E83">
              <w:t xml:space="preserve">(Review </w:t>
            </w:r>
            <w:r w:rsidR="00AA6E8B">
              <w:t>s</w:t>
            </w:r>
            <w:r w:rsidR="00C30E83">
              <w:t xml:space="preserve">upporting </w:t>
            </w:r>
            <w:r w:rsidR="00AA6E8B">
              <w:t>d</w:t>
            </w:r>
            <w:r w:rsidR="00C30E83">
              <w:t>ocument</w:t>
            </w:r>
            <w:r w:rsidR="00813BF4">
              <w:t>ation</w:t>
            </w:r>
            <w:r w:rsidR="00C30E83">
              <w:t>)</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EF599B" w:rsidP="00024571">
            <w:pPr>
              <w:rPr>
                <w:sz w:val="22"/>
                <w:szCs w:val="22"/>
              </w:rPr>
            </w:pPr>
            <w:r w:rsidRPr="002368AD">
              <w:rPr>
                <w:sz w:val="22"/>
                <w:szCs w:val="22"/>
              </w:rPr>
              <w:t>543.23(c)(5)</w:t>
            </w:r>
          </w:p>
          <w:p w:rsidR="00606730" w:rsidRPr="002368AD" w:rsidRDefault="001E77E4" w:rsidP="00024571">
            <w:pPr>
              <w:rPr>
                <w:sz w:val="22"/>
                <w:szCs w:val="22"/>
              </w:rPr>
            </w:pPr>
            <w:r w:rsidRPr="002368AD">
              <w:rPr>
                <w:sz w:val="22"/>
                <w:szCs w:val="22"/>
              </w:rPr>
              <w:t>(</w:t>
            </w:r>
            <w:proofErr w:type="spellStart"/>
            <w:r w:rsidRPr="002368AD">
              <w:rPr>
                <w:sz w:val="22"/>
                <w:szCs w:val="22"/>
              </w:rPr>
              <w:t>i</w:t>
            </w:r>
            <w:proofErr w:type="spellEnd"/>
            <w:r w:rsidRPr="002368AD">
              <w:rPr>
                <w:sz w:val="22"/>
                <w:szCs w:val="22"/>
              </w:rPr>
              <w:t>)</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3</w:t>
            </w:r>
            <w:r w:rsidR="004955AB">
              <w:t>2</w:t>
            </w:r>
            <w:r>
              <w:t>.</w:t>
            </w:r>
          </w:p>
        </w:tc>
        <w:tc>
          <w:tcPr>
            <w:tcW w:w="5220" w:type="dxa"/>
            <w:tcBorders>
              <w:top w:val="single" w:sz="4" w:space="0" w:color="auto"/>
              <w:left w:val="nil"/>
              <w:bottom w:val="single" w:sz="4" w:space="0" w:color="auto"/>
              <w:right w:val="nil"/>
            </w:tcBorders>
            <w:shd w:val="clear" w:color="auto" w:fill="auto"/>
          </w:tcPr>
          <w:p w:rsidR="00E526BC" w:rsidRPr="00B16CFC" w:rsidRDefault="00191734" w:rsidP="002368AD">
            <w:pPr>
              <w:spacing w:before="120" w:after="120"/>
            </w:pPr>
            <w:r>
              <w:t xml:space="preserve">Do </w:t>
            </w:r>
            <w:r w:rsidR="004955AB">
              <w:t xml:space="preserve">the </w:t>
            </w:r>
            <w:r>
              <w:t xml:space="preserve">audit reports </w:t>
            </w:r>
            <w:r w:rsidRPr="00B16CFC">
              <w:t>include</w:t>
            </w:r>
            <w:r w:rsidR="00E526BC" w:rsidRPr="00B16CFC">
              <w:t>:</w:t>
            </w:r>
          </w:p>
          <w:p w:rsidR="00606730" w:rsidRDefault="00E526BC" w:rsidP="002368AD">
            <w:pPr>
              <w:spacing w:before="120" w:after="120"/>
              <w:ind w:left="360"/>
            </w:pPr>
            <w:r w:rsidRPr="00B16CFC">
              <w:t>Audit procedures and scope</w:t>
            </w:r>
            <w:r w:rsidR="00C30E83">
              <w:t xml:space="preserve">? </w:t>
            </w:r>
            <w:r w:rsidR="00C30E83" w:rsidRPr="0037035C">
              <w:t xml:space="preserve"> </w:t>
            </w:r>
            <w:r w:rsidR="00AA6E8B">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1E77E4" w:rsidP="00024571">
            <w:pPr>
              <w:rPr>
                <w:sz w:val="22"/>
                <w:szCs w:val="22"/>
              </w:rPr>
            </w:pPr>
            <w:r w:rsidRPr="002368AD">
              <w:rPr>
                <w:sz w:val="22"/>
                <w:szCs w:val="22"/>
              </w:rPr>
              <w:t>543.23(c)(5)</w:t>
            </w:r>
          </w:p>
          <w:p w:rsidR="00606730" w:rsidRPr="002368AD" w:rsidRDefault="001E77E4" w:rsidP="00024571">
            <w:pPr>
              <w:rPr>
                <w:sz w:val="22"/>
                <w:szCs w:val="22"/>
              </w:rPr>
            </w:pPr>
            <w:r w:rsidRPr="002368AD">
              <w:rPr>
                <w:sz w:val="22"/>
                <w:szCs w:val="22"/>
              </w:rPr>
              <w:t>(ii)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lastRenderedPageBreak/>
              <w:t>3</w:t>
            </w:r>
            <w:r w:rsidR="004955AB">
              <w:t>3</w:t>
            </w:r>
            <w:r>
              <w:t>.</w:t>
            </w:r>
          </w:p>
        </w:tc>
        <w:tc>
          <w:tcPr>
            <w:tcW w:w="5220" w:type="dxa"/>
            <w:tcBorders>
              <w:top w:val="single" w:sz="4" w:space="0" w:color="auto"/>
              <w:left w:val="nil"/>
              <w:bottom w:val="single" w:sz="4" w:space="0" w:color="auto"/>
              <w:right w:val="nil"/>
            </w:tcBorders>
            <w:shd w:val="clear" w:color="auto" w:fill="auto"/>
          </w:tcPr>
          <w:p w:rsidR="00B15095" w:rsidRPr="00B16CFC" w:rsidRDefault="00191734" w:rsidP="002368AD">
            <w:pPr>
              <w:spacing w:before="120" w:after="120"/>
            </w:pPr>
            <w:r>
              <w:t xml:space="preserve">Do </w:t>
            </w:r>
            <w:r w:rsidR="004955AB">
              <w:t xml:space="preserve">the </w:t>
            </w:r>
            <w:r>
              <w:t xml:space="preserve">audit reports </w:t>
            </w:r>
            <w:r w:rsidRPr="00B16CFC">
              <w:t>include</w:t>
            </w:r>
            <w:r w:rsidR="00B15095" w:rsidRPr="00B16CFC">
              <w:t>:</w:t>
            </w:r>
          </w:p>
          <w:p w:rsidR="00606730" w:rsidRDefault="00B15095" w:rsidP="002368AD">
            <w:pPr>
              <w:spacing w:before="120" w:after="120"/>
              <w:ind w:left="360"/>
            </w:pPr>
            <w:r w:rsidRPr="00B16CFC">
              <w:t>Findings and conclusions</w:t>
            </w:r>
            <w:r w:rsidR="00F06142">
              <w:t xml:space="preserve">? </w:t>
            </w:r>
            <w:r w:rsidR="00F06142" w:rsidRPr="0037035C">
              <w:t xml:space="preserve"> </w:t>
            </w:r>
            <w:r w:rsidR="00AA6E8B">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1E77E4" w:rsidP="0004505D">
            <w:pPr>
              <w:rPr>
                <w:sz w:val="22"/>
                <w:szCs w:val="22"/>
              </w:rPr>
            </w:pPr>
            <w:r w:rsidRPr="002368AD">
              <w:rPr>
                <w:sz w:val="22"/>
                <w:szCs w:val="22"/>
              </w:rPr>
              <w:t>543.23(c)(5)</w:t>
            </w:r>
          </w:p>
          <w:p w:rsidR="00606730" w:rsidRPr="002368AD" w:rsidRDefault="001E77E4" w:rsidP="0004505D">
            <w:pPr>
              <w:rPr>
                <w:sz w:val="22"/>
                <w:szCs w:val="22"/>
              </w:rPr>
            </w:pPr>
            <w:r w:rsidRPr="002368AD">
              <w:rPr>
                <w:sz w:val="22"/>
                <w:szCs w:val="22"/>
              </w:rPr>
              <w:t>(iii)</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3</w:t>
            </w:r>
            <w:r w:rsidR="004955AB">
              <w:t>4</w:t>
            </w:r>
            <w:r>
              <w:t>.</w:t>
            </w:r>
          </w:p>
        </w:tc>
        <w:tc>
          <w:tcPr>
            <w:tcW w:w="5220" w:type="dxa"/>
            <w:tcBorders>
              <w:top w:val="single" w:sz="4" w:space="0" w:color="auto"/>
              <w:left w:val="nil"/>
              <w:bottom w:val="single" w:sz="4" w:space="0" w:color="auto"/>
              <w:right w:val="nil"/>
            </w:tcBorders>
            <w:shd w:val="clear" w:color="auto" w:fill="auto"/>
          </w:tcPr>
          <w:p w:rsidR="00B15095" w:rsidRPr="00B16CFC" w:rsidRDefault="00191734" w:rsidP="002368AD">
            <w:pPr>
              <w:spacing w:before="120" w:after="120"/>
            </w:pPr>
            <w:r>
              <w:t xml:space="preserve">Do </w:t>
            </w:r>
            <w:r w:rsidR="004955AB">
              <w:t xml:space="preserve">the </w:t>
            </w:r>
            <w:r>
              <w:t xml:space="preserve">audit reports </w:t>
            </w:r>
            <w:r w:rsidRPr="00B16CFC">
              <w:t>include</w:t>
            </w:r>
            <w:r w:rsidR="00B15095" w:rsidRPr="00B16CFC">
              <w:t>:</w:t>
            </w:r>
          </w:p>
          <w:p w:rsidR="00813BF4" w:rsidRDefault="00B15095" w:rsidP="002368AD">
            <w:pPr>
              <w:spacing w:before="120" w:after="120"/>
              <w:ind w:left="360"/>
            </w:pPr>
            <w:r w:rsidRPr="00B16CFC">
              <w:t>Recommendations, if applicable</w:t>
            </w:r>
            <w:r w:rsidR="00F06142">
              <w:t xml:space="preserve">? </w:t>
            </w:r>
            <w:r w:rsidR="00F06142" w:rsidRPr="0037035C">
              <w:t xml:space="preserve"> </w:t>
            </w:r>
            <w:r w:rsidR="00AA6E8B">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993E4D" w:rsidRPr="002368AD" w:rsidRDefault="001E77E4" w:rsidP="00024571">
            <w:pPr>
              <w:rPr>
                <w:sz w:val="22"/>
                <w:szCs w:val="22"/>
              </w:rPr>
            </w:pPr>
            <w:r w:rsidRPr="002368AD">
              <w:rPr>
                <w:sz w:val="22"/>
                <w:szCs w:val="22"/>
              </w:rPr>
              <w:t>543.23(c)(5)</w:t>
            </w:r>
          </w:p>
          <w:p w:rsidR="00606730" w:rsidRPr="002368AD" w:rsidRDefault="001E77E4" w:rsidP="00024571">
            <w:pPr>
              <w:rPr>
                <w:sz w:val="22"/>
                <w:szCs w:val="22"/>
              </w:rPr>
            </w:pPr>
            <w:r w:rsidRPr="002368AD">
              <w:rPr>
                <w:sz w:val="22"/>
                <w:szCs w:val="22"/>
              </w:rPr>
              <w:t>(</w:t>
            </w:r>
            <w:r w:rsidR="00B15095" w:rsidRPr="002368AD">
              <w:rPr>
                <w:sz w:val="22"/>
                <w:szCs w:val="22"/>
              </w:rPr>
              <w:t>i</w:t>
            </w:r>
            <w:r w:rsidRPr="002368AD">
              <w:rPr>
                <w:sz w:val="22"/>
                <w:szCs w:val="22"/>
              </w:rPr>
              <w:t>v)</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3</w:t>
            </w:r>
            <w:r w:rsidR="004955AB">
              <w:t>5</w:t>
            </w:r>
            <w:r>
              <w:t>.</w:t>
            </w:r>
          </w:p>
        </w:tc>
        <w:tc>
          <w:tcPr>
            <w:tcW w:w="5220" w:type="dxa"/>
            <w:tcBorders>
              <w:top w:val="single" w:sz="4" w:space="0" w:color="auto"/>
              <w:left w:val="nil"/>
              <w:bottom w:val="single" w:sz="4" w:space="0" w:color="auto"/>
              <w:right w:val="nil"/>
            </w:tcBorders>
            <w:shd w:val="clear" w:color="auto" w:fill="auto"/>
          </w:tcPr>
          <w:p w:rsidR="00B15095" w:rsidRPr="00B16CFC" w:rsidRDefault="00191734" w:rsidP="002368AD">
            <w:pPr>
              <w:spacing w:before="120" w:after="120"/>
            </w:pPr>
            <w:r>
              <w:t xml:space="preserve">Do </w:t>
            </w:r>
            <w:r w:rsidR="004955AB">
              <w:t xml:space="preserve">the </w:t>
            </w:r>
            <w:r>
              <w:t xml:space="preserve">audit reports </w:t>
            </w:r>
            <w:r w:rsidRPr="00B16CFC">
              <w:t>include</w:t>
            </w:r>
            <w:r w:rsidR="00B15095" w:rsidRPr="00B16CFC">
              <w:t>:</w:t>
            </w:r>
          </w:p>
          <w:p w:rsidR="00606730" w:rsidRDefault="00B15095" w:rsidP="002368AD">
            <w:pPr>
              <w:spacing w:before="120" w:after="120"/>
              <w:ind w:left="360"/>
            </w:pPr>
            <w:r w:rsidRPr="00B16CFC">
              <w:t>Management’s response</w:t>
            </w:r>
            <w:r w:rsidR="0027724F">
              <w:t>?</w:t>
            </w:r>
            <w:r w:rsidR="00E01321">
              <w:t xml:space="preserve"> </w:t>
            </w:r>
            <w:r w:rsidR="0027724F">
              <w:t xml:space="preserve"> </w:t>
            </w:r>
            <w:r w:rsidR="00AA6E8B">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E7D33" w:rsidRPr="002368AD" w:rsidRDefault="00FC058E" w:rsidP="00024571">
            <w:pPr>
              <w:rPr>
                <w:sz w:val="22"/>
                <w:szCs w:val="22"/>
              </w:rPr>
            </w:pPr>
            <w:r w:rsidRPr="002368AD">
              <w:rPr>
                <w:sz w:val="22"/>
                <w:szCs w:val="22"/>
              </w:rPr>
              <w:t>543.23(c)(</w:t>
            </w:r>
            <w:r w:rsidR="00B15095" w:rsidRPr="002368AD">
              <w:rPr>
                <w:sz w:val="22"/>
                <w:szCs w:val="22"/>
              </w:rPr>
              <w:t>5</w:t>
            </w:r>
            <w:r w:rsidRPr="002368AD">
              <w:rPr>
                <w:sz w:val="22"/>
                <w:szCs w:val="22"/>
              </w:rPr>
              <w:t>)</w:t>
            </w:r>
          </w:p>
          <w:p w:rsidR="00606730" w:rsidRPr="002368AD" w:rsidRDefault="00B15095" w:rsidP="00024571">
            <w:pPr>
              <w:rPr>
                <w:sz w:val="22"/>
                <w:szCs w:val="22"/>
              </w:rPr>
            </w:pPr>
            <w:r w:rsidRPr="002368AD">
              <w:rPr>
                <w:sz w:val="22"/>
                <w:szCs w:val="22"/>
              </w:rPr>
              <w:t>(v)</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FC058E" w:rsidRPr="002368AD" w:rsidTr="002368AD">
        <w:tc>
          <w:tcPr>
            <w:tcW w:w="720" w:type="dxa"/>
            <w:tcBorders>
              <w:top w:val="single" w:sz="4" w:space="0" w:color="auto"/>
              <w:left w:val="nil"/>
              <w:bottom w:val="single" w:sz="4" w:space="0" w:color="auto"/>
              <w:right w:val="nil"/>
            </w:tcBorders>
            <w:shd w:val="clear" w:color="auto" w:fill="auto"/>
          </w:tcPr>
          <w:p w:rsidR="00FC058E" w:rsidRDefault="00FC058E" w:rsidP="002368AD">
            <w:pPr>
              <w:spacing w:before="120" w:after="120"/>
              <w:jc w:val="center"/>
            </w:pPr>
            <w:r>
              <w:t>3</w:t>
            </w:r>
            <w:r w:rsidR="004955AB">
              <w:t>6</w:t>
            </w:r>
            <w:r>
              <w:t>.</w:t>
            </w:r>
          </w:p>
        </w:tc>
        <w:tc>
          <w:tcPr>
            <w:tcW w:w="5220" w:type="dxa"/>
            <w:tcBorders>
              <w:top w:val="single" w:sz="4" w:space="0" w:color="auto"/>
              <w:left w:val="nil"/>
              <w:bottom w:val="single" w:sz="4" w:space="0" w:color="auto"/>
              <w:right w:val="nil"/>
            </w:tcBorders>
            <w:shd w:val="clear" w:color="auto" w:fill="auto"/>
          </w:tcPr>
          <w:p w:rsidR="00FC058E" w:rsidRDefault="00B15095" w:rsidP="002368AD">
            <w:pPr>
              <w:spacing w:before="120" w:after="120"/>
            </w:pPr>
            <w:r w:rsidRPr="00B16CFC">
              <w:t>A</w:t>
            </w:r>
            <w:r w:rsidR="000F1612">
              <w:t>re a</w:t>
            </w:r>
            <w:r w:rsidRPr="00B16CFC">
              <w:t>ll material exceptions identified by internal audit work investigated and resolved and the results documented</w:t>
            </w:r>
            <w:r w:rsidR="000F1612">
              <w:t xml:space="preserve">? </w:t>
            </w:r>
            <w:r w:rsidR="000F1612" w:rsidRPr="0037035C">
              <w:t xml:space="preserve"> </w:t>
            </w:r>
            <w:r w:rsidR="00AA6E8B">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FC058E" w:rsidRDefault="00FC058E"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C058E" w:rsidRDefault="00FC058E"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C058E" w:rsidRDefault="00FC058E"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FC058E" w:rsidRPr="002368AD" w:rsidRDefault="00FC058E" w:rsidP="00B15095">
            <w:pPr>
              <w:rPr>
                <w:sz w:val="22"/>
                <w:szCs w:val="22"/>
              </w:rPr>
            </w:pPr>
            <w:r w:rsidRPr="002368AD">
              <w:rPr>
                <w:sz w:val="22"/>
                <w:szCs w:val="22"/>
              </w:rPr>
              <w:t>543.23(c)(</w:t>
            </w:r>
            <w:r w:rsidR="00B15095" w:rsidRPr="002368AD">
              <w:rPr>
                <w:sz w:val="22"/>
                <w:szCs w:val="22"/>
              </w:rPr>
              <w:t>6</w:t>
            </w:r>
            <w:r w:rsidRPr="002368AD">
              <w:rPr>
                <w:sz w:val="22"/>
                <w:szCs w:val="22"/>
              </w:rPr>
              <w:t>)</w:t>
            </w:r>
          </w:p>
        </w:tc>
        <w:tc>
          <w:tcPr>
            <w:tcW w:w="1800" w:type="dxa"/>
            <w:tcBorders>
              <w:top w:val="single" w:sz="4" w:space="0" w:color="auto"/>
              <w:left w:val="nil"/>
              <w:bottom w:val="single" w:sz="4" w:space="0" w:color="auto"/>
              <w:right w:val="nil"/>
            </w:tcBorders>
            <w:shd w:val="clear" w:color="auto" w:fill="auto"/>
          </w:tcPr>
          <w:p w:rsidR="00FC058E" w:rsidRPr="002368AD" w:rsidRDefault="00FC058E" w:rsidP="002368AD">
            <w:pPr>
              <w:spacing w:before="120" w:after="120"/>
              <w:rPr>
                <w:sz w:val="22"/>
                <w:szCs w:val="22"/>
              </w:rPr>
            </w:pPr>
          </w:p>
        </w:tc>
      </w:tr>
      <w:tr w:rsidR="00606730" w:rsidRPr="002368AD" w:rsidTr="002368AD">
        <w:tc>
          <w:tcPr>
            <w:tcW w:w="720" w:type="dxa"/>
            <w:tcBorders>
              <w:top w:val="single" w:sz="4" w:space="0" w:color="auto"/>
              <w:left w:val="nil"/>
              <w:bottom w:val="single" w:sz="4" w:space="0" w:color="auto"/>
              <w:right w:val="nil"/>
            </w:tcBorders>
            <w:shd w:val="clear" w:color="auto" w:fill="auto"/>
          </w:tcPr>
          <w:p w:rsidR="00606730" w:rsidRDefault="00606730" w:rsidP="002368AD">
            <w:pPr>
              <w:spacing w:before="120" w:after="120"/>
              <w:jc w:val="center"/>
            </w:pPr>
            <w:r>
              <w:t>3</w:t>
            </w:r>
            <w:r w:rsidR="004955AB">
              <w:t>7</w:t>
            </w:r>
            <w:r>
              <w:t>.</w:t>
            </w:r>
          </w:p>
        </w:tc>
        <w:tc>
          <w:tcPr>
            <w:tcW w:w="5220" w:type="dxa"/>
            <w:tcBorders>
              <w:top w:val="single" w:sz="4" w:space="0" w:color="auto"/>
              <w:left w:val="nil"/>
              <w:bottom w:val="single" w:sz="4" w:space="0" w:color="auto"/>
              <w:right w:val="nil"/>
            </w:tcBorders>
            <w:shd w:val="clear" w:color="auto" w:fill="auto"/>
          </w:tcPr>
          <w:p w:rsidR="00606730" w:rsidRDefault="007427CE" w:rsidP="002368AD">
            <w:pPr>
              <w:spacing w:before="120" w:after="120"/>
            </w:pPr>
            <w:r>
              <w:t>Are i</w:t>
            </w:r>
            <w:r w:rsidR="00B15095" w:rsidRPr="00B16CFC">
              <w:t xml:space="preserve">nternal audit </w:t>
            </w:r>
            <w:r w:rsidR="00831F9A">
              <w:t>findings reported to management?</w:t>
            </w:r>
            <w:r w:rsidR="00E01321">
              <w:t xml:space="preserve"> </w:t>
            </w:r>
            <w:r w:rsidRPr="0037035C">
              <w:t xml:space="preserve"> </w:t>
            </w:r>
            <w:r w:rsidR="00AA6E8B">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06730" w:rsidRDefault="00606730"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06730" w:rsidRPr="002368AD" w:rsidRDefault="00B15095" w:rsidP="00B82365">
            <w:pPr>
              <w:rPr>
                <w:sz w:val="22"/>
                <w:szCs w:val="22"/>
              </w:rPr>
            </w:pPr>
            <w:r w:rsidRPr="002368AD">
              <w:rPr>
                <w:sz w:val="22"/>
                <w:szCs w:val="22"/>
              </w:rPr>
              <w:t>543.23(c)(7)</w:t>
            </w:r>
          </w:p>
        </w:tc>
        <w:tc>
          <w:tcPr>
            <w:tcW w:w="1800" w:type="dxa"/>
            <w:tcBorders>
              <w:top w:val="single" w:sz="4" w:space="0" w:color="auto"/>
              <w:left w:val="nil"/>
              <w:bottom w:val="single" w:sz="4" w:space="0" w:color="auto"/>
              <w:right w:val="nil"/>
            </w:tcBorders>
            <w:shd w:val="clear" w:color="auto" w:fill="auto"/>
          </w:tcPr>
          <w:p w:rsidR="00606730" w:rsidRPr="002368AD" w:rsidRDefault="00606730"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38</w:t>
            </w:r>
            <w:r w:rsidR="00911467">
              <w:t>.</w:t>
            </w:r>
          </w:p>
        </w:tc>
        <w:tc>
          <w:tcPr>
            <w:tcW w:w="5220" w:type="dxa"/>
            <w:tcBorders>
              <w:top w:val="single" w:sz="4" w:space="0" w:color="auto"/>
              <w:left w:val="nil"/>
              <w:bottom w:val="single" w:sz="4" w:space="0" w:color="auto"/>
              <w:right w:val="nil"/>
            </w:tcBorders>
            <w:shd w:val="clear" w:color="auto" w:fill="auto"/>
          </w:tcPr>
          <w:p w:rsidR="00831F9A" w:rsidRDefault="00831F9A" w:rsidP="002368AD">
            <w:pPr>
              <w:spacing w:before="120" w:after="120"/>
            </w:pPr>
            <w:r>
              <w:t>Are i</w:t>
            </w:r>
            <w:r w:rsidRPr="00B16CFC">
              <w:t xml:space="preserve">nternal audit </w:t>
            </w:r>
            <w:r>
              <w:t xml:space="preserve">findings </w:t>
            </w:r>
            <w:r w:rsidRPr="00B16CFC">
              <w:t>responded to by management stating corrective measures to be taken</w:t>
            </w:r>
            <w:r>
              <w:t xml:space="preserve">? </w:t>
            </w:r>
            <w:r w:rsidR="00E01321">
              <w:t xml:space="preserve"> </w:t>
            </w:r>
            <w:r>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024571">
            <w:pPr>
              <w:rPr>
                <w:sz w:val="22"/>
                <w:szCs w:val="22"/>
              </w:rPr>
            </w:pPr>
            <w:r w:rsidRPr="002368AD">
              <w:rPr>
                <w:sz w:val="22"/>
                <w:szCs w:val="22"/>
              </w:rPr>
              <w:t>543.23(c)(7)</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39</w:t>
            </w:r>
            <w:r w:rsidR="00911467">
              <w:t>.</w:t>
            </w:r>
          </w:p>
        </w:tc>
        <w:tc>
          <w:tcPr>
            <w:tcW w:w="5220" w:type="dxa"/>
            <w:tcBorders>
              <w:top w:val="single" w:sz="4" w:space="0" w:color="auto"/>
              <w:left w:val="nil"/>
              <w:bottom w:val="single" w:sz="4" w:space="0" w:color="auto"/>
              <w:right w:val="nil"/>
            </w:tcBorders>
            <w:shd w:val="clear" w:color="auto" w:fill="auto"/>
          </w:tcPr>
          <w:p w:rsidR="00831F9A" w:rsidRDefault="00831F9A" w:rsidP="00443C7C">
            <w:pPr>
              <w:spacing w:before="120" w:after="120"/>
            </w:pPr>
            <w:r>
              <w:t xml:space="preserve">Are </w:t>
            </w:r>
            <w:r w:rsidR="00443C7C">
              <w:t>management responses stating corrective measures to be taken</w:t>
            </w:r>
            <w:r w:rsidR="00A23DA4">
              <w:t xml:space="preserve"> </w:t>
            </w:r>
            <w:r w:rsidRPr="00B16CFC">
              <w:t>included in the report delivered to management, the Tribe, TGRA, audit committee, or other entity designated by the Tribe for corrective action</w:t>
            </w:r>
            <w:r>
              <w:t>?</w:t>
            </w:r>
            <w:r w:rsidR="00E01321">
              <w:t xml:space="preserve"> </w:t>
            </w:r>
            <w:r>
              <w:t xml:space="preserve">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024571">
            <w:pPr>
              <w:rPr>
                <w:sz w:val="22"/>
                <w:szCs w:val="22"/>
              </w:rPr>
            </w:pPr>
            <w:r w:rsidRPr="002368AD">
              <w:rPr>
                <w:sz w:val="22"/>
                <w:szCs w:val="22"/>
              </w:rPr>
              <w:t>543.23(c)(7)</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40</w:t>
            </w:r>
            <w:r w:rsidR="00831F9A">
              <w:t>.</w:t>
            </w:r>
          </w:p>
        </w:tc>
        <w:tc>
          <w:tcPr>
            <w:tcW w:w="5220" w:type="dxa"/>
            <w:tcBorders>
              <w:top w:val="single" w:sz="4" w:space="0" w:color="auto"/>
              <w:left w:val="nil"/>
              <w:bottom w:val="single" w:sz="4" w:space="0" w:color="auto"/>
              <w:right w:val="nil"/>
            </w:tcBorders>
            <w:shd w:val="clear" w:color="auto" w:fill="auto"/>
          </w:tcPr>
          <w:p w:rsidR="00831F9A" w:rsidRDefault="00831F9A" w:rsidP="002368AD">
            <w:pPr>
              <w:spacing w:before="120" w:after="120"/>
            </w:pPr>
            <w:r>
              <w:t>Are f</w:t>
            </w:r>
            <w:r w:rsidRPr="00B16CFC">
              <w:t>ollow-up observations and examinations performed to verify that corrective action has been taken regarding all instances of noncompliance</w:t>
            </w:r>
            <w:r>
              <w:t xml:space="preserve">? </w:t>
            </w:r>
            <w:r w:rsidRPr="0037035C">
              <w:t xml:space="preserve"> </w:t>
            </w:r>
            <w:r>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024571">
            <w:pPr>
              <w:rPr>
                <w:sz w:val="22"/>
                <w:szCs w:val="22"/>
              </w:rPr>
            </w:pPr>
            <w:r w:rsidRPr="002368AD">
              <w:rPr>
                <w:sz w:val="22"/>
                <w:szCs w:val="22"/>
              </w:rPr>
              <w:t>543.23(c)(8)</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43C7C" w:rsidP="002368AD">
            <w:pPr>
              <w:spacing w:before="120" w:after="120"/>
              <w:jc w:val="center"/>
            </w:pPr>
            <w:r>
              <w:t xml:space="preserve"> </w:t>
            </w:r>
            <w:r w:rsidR="004955AB">
              <w:t>41</w:t>
            </w:r>
            <w:r w:rsidR="00831F9A">
              <w:t>.</w:t>
            </w:r>
          </w:p>
        </w:tc>
        <w:tc>
          <w:tcPr>
            <w:tcW w:w="5220" w:type="dxa"/>
            <w:tcBorders>
              <w:top w:val="single" w:sz="4" w:space="0" w:color="auto"/>
              <w:left w:val="nil"/>
              <w:bottom w:val="single" w:sz="4" w:space="0" w:color="auto"/>
              <w:right w:val="nil"/>
            </w:tcBorders>
            <w:shd w:val="clear" w:color="auto" w:fill="auto"/>
          </w:tcPr>
          <w:p w:rsidR="00831F9A" w:rsidRDefault="00831F9A" w:rsidP="00B726F1">
            <w:pPr>
              <w:spacing w:before="120" w:after="120"/>
            </w:pPr>
            <w:r>
              <w:t>Is t</w:t>
            </w:r>
            <w:r w:rsidRPr="00B16CFC">
              <w:t>he verification performed within six (6) months following the date of notification of noncompliance</w:t>
            </w:r>
            <w:r>
              <w:t>?</w:t>
            </w:r>
            <w:r w:rsidR="00E01321">
              <w:t xml:space="preserve"> </w:t>
            </w:r>
            <w:r>
              <w:t xml:space="preserve">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024571">
            <w:pPr>
              <w:rPr>
                <w:sz w:val="22"/>
                <w:szCs w:val="22"/>
              </w:rPr>
            </w:pPr>
            <w:r w:rsidRPr="002368AD">
              <w:rPr>
                <w:sz w:val="22"/>
                <w:szCs w:val="22"/>
              </w:rPr>
              <w:t>543.23(c)(8)</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jc w:val="center"/>
              <w:rPr>
                <w:b/>
              </w:rPr>
            </w:pPr>
            <w:r w:rsidRPr="002368AD">
              <w:rPr>
                <w:b/>
              </w:rPr>
              <w:t>(d)</w:t>
            </w:r>
          </w:p>
        </w:tc>
        <w:tc>
          <w:tcPr>
            <w:tcW w:w="5220" w:type="dxa"/>
            <w:tcBorders>
              <w:top w:val="single" w:sz="4" w:space="0" w:color="auto"/>
              <w:left w:val="nil"/>
              <w:bottom w:val="single" w:sz="4" w:space="0" w:color="auto"/>
              <w:right w:val="nil"/>
            </w:tcBorders>
            <w:shd w:val="clear" w:color="auto" w:fill="auto"/>
          </w:tcPr>
          <w:p w:rsidR="00831F9A" w:rsidRPr="002973D9" w:rsidRDefault="00831F9A" w:rsidP="002368AD">
            <w:pPr>
              <w:spacing w:before="120" w:after="120"/>
            </w:pPr>
            <w:r w:rsidRPr="002368AD">
              <w:rPr>
                <w:b/>
              </w:rPr>
              <w:t>Annual requirements</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251A4A">
            <w:pPr>
              <w:rPr>
                <w:sz w:val="22"/>
                <w:szCs w:val="22"/>
              </w:rPr>
            </w:pP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42</w:t>
            </w:r>
            <w:r w:rsidR="00831F9A">
              <w:t>.</w:t>
            </w:r>
          </w:p>
        </w:tc>
        <w:tc>
          <w:tcPr>
            <w:tcW w:w="5220" w:type="dxa"/>
            <w:tcBorders>
              <w:top w:val="single" w:sz="4" w:space="0" w:color="auto"/>
              <w:left w:val="nil"/>
              <w:bottom w:val="single" w:sz="4" w:space="0" w:color="auto"/>
              <w:right w:val="nil"/>
            </w:tcBorders>
            <w:shd w:val="clear" w:color="auto" w:fill="auto"/>
          </w:tcPr>
          <w:p w:rsidR="004955AB" w:rsidRDefault="00831F9A" w:rsidP="00A23DA4">
            <w:pPr>
              <w:spacing w:before="120" w:after="120"/>
            </w:pPr>
            <w:r>
              <w:t>Is a</w:t>
            </w:r>
            <w:r w:rsidRPr="003D2E9F">
              <w:t xml:space="preserve"> CPA engaged to perform an assessment to verify whether the gaming operation is in compliance with </w:t>
            </w:r>
            <w:r w:rsidR="00A23DA4" w:rsidRPr="00CE2544">
              <w:t>the MICS</w:t>
            </w:r>
            <w:r w:rsidR="00A23DA4">
              <w:t xml:space="preserve"> Part 543 </w:t>
            </w:r>
            <w:r w:rsidR="00CF0645">
              <w:t>and/or the</w:t>
            </w:r>
            <w:r w:rsidRPr="003D2E9F">
              <w:t xml:space="preserve"> TICS</w:t>
            </w:r>
            <w:r w:rsidR="00A23DA4">
              <w:t xml:space="preserve"> </w:t>
            </w:r>
            <w:r w:rsidR="00CF0645">
              <w:t xml:space="preserve">or </w:t>
            </w:r>
            <w:r w:rsidRPr="003D2E9F">
              <w:t xml:space="preserve">SICS if they provide at least the same level </w:t>
            </w:r>
            <w:r w:rsidRPr="003D2E9F">
              <w:lastRenderedPageBreak/>
              <w:t>of controls as the MICS</w:t>
            </w:r>
            <w:r>
              <w:t xml:space="preserve">? </w:t>
            </w:r>
            <w:r w:rsidRPr="0037035C">
              <w:t xml:space="preserve"> </w:t>
            </w:r>
            <w:r>
              <w:t>(Review other</w:t>
            </w:r>
            <w:r w:rsidR="00BF1F03">
              <w:t xml:space="preserve"> - </w:t>
            </w:r>
            <w:r>
              <w:t>AUP Report.)</w:t>
            </w:r>
            <w:r w:rsidR="004955AB">
              <w:t xml:space="preserve"> (Note: The assessment must be performed in accordance with agreed upon procedures and the most recent versions of the Statements on Standards for Attestation Engagements and Agreed-Upon Procedures Engagements (collectively “SSAEs”), issued by the American Institute of Certified Public Accountants.)</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024571">
            <w:pPr>
              <w:rPr>
                <w:sz w:val="22"/>
                <w:szCs w:val="22"/>
              </w:rPr>
            </w:pPr>
            <w:r w:rsidRPr="002368AD">
              <w:rPr>
                <w:sz w:val="22"/>
                <w:szCs w:val="22"/>
              </w:rPr>
              <w:t>543.23(d)(1)</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lastRenderedPageBreak/>
              <w:t>43</w:t>
            </w:r>
            <w:r w:rsidR="00831F9A">
              <w:t>.</w:t>
            </w:r>
          </w:p>
        </w:tc>
        <w:tc>
          <w:tcPr>
            <w:tcW w:w="5220" w:type="dxa"/>
            <w:tcBorders>
              <w:top w:val="single" w:sz="4" w:space="0" w:color="auto"/>
              <w:left w:val="nil"/>
              <w:bottom w:val="single" w:sz="4" w:space="0" w:color="auto"/>
              <w:right w:val="nil"/>
            </w:tcBorders>
            <w:shd w:val="clear" w:color="auto" w:fill="auto"/>
          </w:tcPr>
          <w:p w:rsidR="00831F9A" w:rsidRPr="00777CEC" w:rsidRDefault="00831F9A" w:rsidP="00A23DA4">
            <w:pPr>
              <w:spacing w:before="120" w:after="120"/>
            </w:pPr>
            <w:r>
              <w:t>Did t</w:t>
            </w:r>
            <w:r w:rsidRPr="003D2E9F">
              <w:t xml:space="preserve">he tribe submit </w:t>
            </w:r>
            <w:r w:rsidR="00C753AD">
              <w:t xml:space="preserve">two copies </w:t>
            </w:r>
            <w:r>
              <w:t xml:space="preserve">of the </w:t>
            </w:r>
            <w:r w:rsidR="00C753AD">
              <w:t xml:space="preserve">agreed-upon-procedures </w:t>
            </w:r>
            <w:r>
              <w:t>report(s)</w:t>
            </w:r>
            <w:r w:rsidRPr="003D2E9F">
              <w:t xml:space="preserve"> to the Commission within 120 days of the gaming operation’s fiscal year end in conjunction with the submission of the annual financial audit report required pursuant to 25 </w:t>
            </w:r>
            <w:smartTag w:uri="urn:schemas-microsoft-com:office:smarttags" w:element="stockticker">
              <w:r w:rsidRPr="003D2E9F">
                <w:t>CFR</w:t>
              </w:r>
            </w:smartTag>
            <w:r>
              <w:t xml:space="preserve"> P</w:t>
            </w:r>
            <w:r w:rsidRPr="003D2E9F">
              <w:t>art 571</w:t>
            </w:r>
            <w:r>
              <w:t xml:space="preserve">? </w:t>
            </w:r>
            <w:r w:rsidRPr="0037035C">
              <w:t xml:space="preserve"> </w:t>
            </w:r>
            <w:r>
              <w:t>(Review other</w:t>
            </w:r>
            <w:r w:rsidR="00FA5EA9">
              <w:t xml:space="preserve"> - </w:t>
            </w:r>
            <w:r>
              <w:t>record of submission date)</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331754">
            <w:pPr>
              <w:rPr>
                <w:sz w:val="22"/>
                <w:szCs w:val="22"/>
              </w:rPr>
            </w:pPr>
            <w:r w:rsidRPr="002368AD">
              <w:rPr>
                <w:sz w:val="22"/>
                <w:szCs w:val="22"/>
              </w:rPr>
              <w:t>543.23(d)(2)</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color w:val="0000FF"/>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44</w:t>
            </w:r>
            <w:r w:rsidR="00831F9A">
              <w:t>.</w:t>
            </w:r>
          </w:p>
        </w:tc>
        <w:tc>
          <w:tcPr>
            <w:tcW w:w="5220" w:type="dxa"/>
            <w:tcBorders>
              <w:top w:val="single" w:sz="4" w:space="0" w:color="auto"/>
              <w:left w:val="nil"/>
              <w:bottom w:val="single" w:sz="4" w:space="0" w:color="auto"/>
              <w:right w:val="nil"/>
            </w:tcBorders>
            <w:shd w:val="clear" w:color="auto" w:fill="auto"/>
          </w:tcPr>
          <w:p w:rsidR="00831F9A" w:rsidRPr="003D2E9F" w:rsidRDefault="00831F9A" w:rsidP="002368AD">
            <w:pPr>
              <w:spacing w:before="120" w:after="120"/>
            </w:pPr>
            <w:r>
              <w:t>Did</w:t>
            </w:r>
            <w:r w:rsidRPr="003D2E9F">
              <w:t xml:space="preserve"> </w:t>
            </w:r>
            <w:r>
              <w:t>t</w:t>
            </w:r>
            <w:r w:rsidRPr="003D2E9F">
              <w:t xml:space="preserve">he CPA </w:t>
            </w:r>
            <w:r>
              <w:t xml:space="preserve">make a determination as to </w:t>
            </w:r>
            <w:r w:rsidRPr="003D2E9F">
              <w:t xml:space="preserve"> compliance by the gaming operation with the internal audit requirements</w:t>
            </w:r>
            <w:r w:rsidR="009A7BDC">
              <w:t xml:space="preserve"> in this paragraph (d)</w:t>
            </w:r>
            <w:r w:rsidRPr="003D2E9F">
              <w:t xml:space="preserve"> by:</w:t>
            </w:r>
          </w:p>
          <w:p w:rsidR="00831F9A" w:rsidRPr="00301BFC" w:rsidRDefault="00831F9A" w:rsidP="00FA1E22">
            <w:pPr>
              <w:spacing w:before="120" w:after="120"/>
              <w:ind w:left="360"/>
            </w:pPr>
            <w:r w:rsidRPr="003D2E9F">
              <w:t>Completing the internal audit</w:t>
            </w:r>
            <w:r w:rsidR="00FA1E22">
              <w:t xml:space="preserve"> checklist</w:t>
            </w:r>
            <w:r>
              <w:t xml:space="preserve">? </w:t>
            </w:r>
            <w:r w:rsidRPr="0037035C">
              <w:t xml:space="preserve"> </w:t>
            </w:r>
            <w:r>
              <w:t>(Review other</w:t>
            </w:r>
            <w:r w:rsidR="0037107E">
              <w:t xml:space="preserve"> - </w:t>
            </w:r>
            <w:r>
              <w:t>AUP Report)</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301BFC">
            <w:pPr>
              <w:rPr>
                <w:sz w:val="22"/>
                <w:szCs w:val="22"/>
              </w:rPr>
            </w:pPr>
            <w:r w:rsidRPr="002368AD">
              <w:rPr>
                <w:sz w:val="22"/>
                <w:szCs w:val="22"/>
              </w:rPr>
              <w:t>543.23(d)(3)</w:t>
            </w:r>
          </w:p>
          <w:p w:rsidR="00831F9A" w:rsidRPr="002368AD" w:rsidRDefault="00831F9A" w:rsidP="00301BFC">
            <w:pPr>
              <w:rPr>
                <w:sz w:val="22"/>
                <w:szCs w:val="22"/>
              </w:rPr>
            </w:pPr>
            <w:r w:rsidRPr="002368AD">
              <w:rPr>
                <w:sz w:val="22"/>
                <w:szCs w:val="22"/>
              </w:rPr>
              <w:t>(</w:t>
            </w:r>
            <w:proofErr w:type="spellStart"/>
            <w:r w:rsidRPr="002368AD">
              <w:rPr>
                <w:sz w:val="22"/>
                <w:szCs w:val="22"/>
              </w:rPr>
              <w:t>i</w:t>
            </w:r>
            <w:proofErr w:type="spellEnd"/>
            <w:r w:rsidRPr="002368AD">
              <w:rPr>
                <w:sz w:val="22"/>
                <w:szCs w:val="22"/>
              </w:rPr>
              <w:t>)(A)</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45</w:t>
            </w:r>
            <w:r w:rsidR="00831F9A">
              <w:t>.</w:t>
            </w:r>
          </w:p>
        </w:tc>
        <w:tc>
          <w:tcPr>
            <w:tcW w:w="5220" w:type="dxa"/>
            <w:tcBorders>
              <w:top w:val="single" w:sz="4" w:space="0" w:color="auto"/>
              <w:left w:val="nil"/>
              <w:bottom w:val="single" w:sz="4" w:space="0" w:color="auto"/>
              <w:right w:val="nil"/>
            </w:tcBorders>
            <w:shd w:val="clear" w:color="auto" w:fill="auto"/>
          </w:tcPr>
          <w:p w:rsidR="00831F9A" w:rsidRPr="003D2E9F" w:rsidRDefault="00831F9A" w:rsidP="002368AD">
            <w:pPr>
              <w:spacing w:before="120" w:after="120"/>
            </w:pPr>
            <w:r>
              <w:t>Did</w:t>
            </w:r>
            <w:r w:rsidRPr="003D2E9F">
              <w:t xml:space="preserve"> </w:t>
            </w:r>
            <w:r>
              <w:t>t</w:t>
            </w:r>
            <w:r w:rsidRPr="003D2E9F">
              <w:t xml:space="preserve">he CPA </w:t>
            </w:r>
            <w:r>
              <w:t xml:space="preserve">make a determination as to </w:t>
            </w:r>
            <w:r w:rsidRPr="003D2E9F">
              <w:t xml:space="preserve"> compliance by the gaming operation with the internal audit requirements </w:t>
            </w:r>
            <w:r w:rsidR="00B105FA">
              <w:t>in this paragraph (d)</w:t>
            </w:r>
            <w:r w:rsidR="00680091">
              <w:t xml:space="preserve"> </w:t>
            </w:r>
            <w:r w:rsidRPr="003D2E9F">
              <w:t>by:</w:t>
            </w:r>
          </w:p>
          <w:p w:rsidR="00831F9A" w:rsidRPr="00301BFC" w:rsidRDefault="00831F9A" w:rsidP="005C6D70">
            <w:pPr>
              <w:spacing w:before="120" w:after="120"/>
              <w:ind w:left="360"/>
            </w:pPr>
            <w:r w:rsidRPr="003D2E9F">
              <w:t>Ensuring that the internal auditor completed checklists for each gaming department of the operation</w:t>
            </w:r>
            <w:r>
              <w:t xml:space="preserve">? </w:t>
            </w:r>
            <w:r w:rsidRPr="0037035C">
              <w:t xml:space="preserve"> </w:t>
            </w:r>
            <w:r>
              <w:t>(Review other</w:t>
            </w:r>
            <w:r w:rsidR="005C6D70">
              <w:t xml:space="preserve"> - </w:t>
            </w:r>
            <w:r>
              <w:t>AUP Report )</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340C2C">
            <w:pPr>
              <w:rPr>
                <w:sz w:val="22"/>
                <w:szCs w:val="22"/>
              </w:rPr>
            </w:pPr>
            <w:r w:rsidRPr="002368AD">
              <w:rPr>
                <w:sz w:val="22"/>
                <w:szCs w:val="22"/>
              </w:rPr>
              <w:t>543.23(d)(3)</w:t>
            </w:r>
          </w:p>
          <w:p w:rsidR="00831F9A" w:rsidRPr="002368AD" w:rsidRDefault="00831F9A" w:rsidP="00340C2C">
            <w:pPr>
              <w:rPr>
                <w:sz w:val="22"/>
                <w:szCs w:val="22"/>
              </w:rPr>
            </w:pPr>
            <w:r w:rsidRPr="002368AD">
              <w:rPr>
                <w:sz w:val="22"/>
                <w:szCs w:val="22"/>
              </w:rPr>
              <w:t>(</w:t>
            </w:r>
            <w:proofErr w:type="spellStart"/>
            <w:r w:rsidRPr="002368AD">
              <w:rPr>
                <w:sz w:val="22"/>
                <w:szCs w:val="22"/>
              </w:rPr>
              <w:t>i</w:t>
            </w:r>
            <w:proofErr w:type="spellEnd"/>
            <w:r w:rsidRPr="002368AD">
              <w:rPr>
                <w:sz w:val="22"/>
                <w:szCs w:val="22"/>
              </w:rPr>
              <w:t>)(B)</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46</w:t>
            </w:r>
            <w:r w:rsidR="00831F9A">
              <w:t>.</w:t>
            </w:r>
          </w:p>
        </w:tc>
        <w:tc>
          <w:tcPr>
            <w:tcW w:w="5220" w:type="dxa"/>
            <w:tcBorders>
              <w:top w:val="single" w:sz="4" w:space="0" w:color="auto"/>
              <w:left w:val="nil"/>
              <w:bottom w:val="single" w:sz="4" w:space="0" w:color="auto"/>
              <w:right w:val="nil"/>
            </w:tcBorders>
            <w:shd w:val="clear" w:color="auto" w:fill="auto"/>
          </w:tcPr>
          <w:p w:rsidR="00831F9A" w:rsidRPr="003D2E9F" w:rsidRDefault="00831F9A" w:rsidP="002368AD">
            <w:pPr>
              <w:spacing w:before="120" w:after="120"/>
            </w:pPr>
            <w:r>
              <w:t>Did</w:t>
            </w:r>
            <w:r w:rsidRPr="003D2E9F">
              <w:t xml:space="preserve"> </w:t>
            </w:r>
            <w:r>
              <w:t>t</w:t>
            </w:r>
            <w:r w:rsidRPr="003D2E9F">
              <w:t xml:space="preserve">he CPA </w:t>
            </w:r>
            <w:r>
              <w:t xml:space="preserve">make a determination as to </w:t>
            </w:r>
            <w:r w:rsidRPr="003D2E9F">
              <w:t xml:space="preserve"> compliance by the gaming operation with the </w:t>
            </w:r>
            <w:r>
              <w:t xml:space="preserve">paragraph (d) </w:t>
            </w:r>
            <w:r w:rsidRPr="003D2E9F">
              <w:t>internal audit requirements</w:t>
            </w:r>
            <w:r w:rsidR="00B105FA">
              <w:t xml:space="preserve"> in this paragraph (d)</w:t>
            </w:r>
            <w:r w:rsidRPr="003D2E9F">
              <w:t xml:space="preserve"> by:</w:t>
            </w:r>
          </w:p>
          <w:p w:rsidR="00831F9A" w:rsidRPr="00301BFC" w:rsidRDefault="00831F9A" w:rsidP="005C6D70">
            <w:pPr>
              <w:spacing w:before="120" w:after="120"/>
              <w:ind w:left="360"/>
            </w:pPr>
            <w:r w:rsidRPr="003D2E9F">
              <w:t>Verifying that any areas of noncompliance</w:t>
            </w:r>
            <w:r>
              <w:t xml:space="preserve"> </w:t>
            </w:r>
            <w:r w:rsidRPr="003D2E9F">
              <w:t>have been identified</w:t>
            </w:r>
            <w:r>
              <w:t xml:space="preserve">? </w:t>
            </w:r>
            <w:r w:rsidRPr="0037035C">
              <w:t xml:space="preserve"> </w:t>
            </w:r>
            <w:r>
              <w:t>(Review other</w:t>
            </w:r>
            <w:r w:rsidR="005C6D70">
              <w:t xml:space="preserve"> - </w:t>
            </w:r>
            <w:r>
              <w:t>AUP Report)</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340C2C">
            <w:pPr>
              <w:rPr>
                <w:sz w:val="22"/>
                <w:szCs w:val="22"/>
              </w:rPr>
            </w:pPr>
            <w:r w:rsidRPr="002368AD">
              <w:rPr>
                <w:sz w:val="22"/>
                <w:szCs w:val="22"/>
              </w:rPr>
              <w:t>543.23(d)(3)</w:t>
            </w:r>
          </w:p>
          <w:p w:rsidR="00831F9A" w:rsidRPr="002368AD" w:rsidRDefault="00831F9A" w:rsidP="00340C2C">
            <w:pPr>
              <w:rPr>
                <w:sz w:val="22"/>
                <w:szCs w:val="22"/>
              </w:rPr>
            </w:pPr>
            <w:r w:rsidRPr="002368AD">
              <w:rPr>
                <w:sz w:val="22"/>
                <w:szCs w:val="22"/>
              </w:rPr>
              <w:t>(</w:t>
            </w:r>
            <w:proofErr w:type="spellStart"/>
            <w:r w:rsidRPr="002368AD">
              <w:rPr>
                <w:sz w:val="22"/>
                <w:szCs w:val="22"/>
              </w:rPr>
              <w:t>i</w:t>
            </w:r>
            <w:proofErr w:type="spellEnd"/>
            <w:r w:rsidRPr="002368AD">
              <w:rPr>
                <w:sz w:val="22"/>
                <w:szCs w:val="22"/>
              </w:rPr>
              <w:t>)(C)</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47</w:t>
            </w:r>
            <w:r w:rsidR="00831F9A">
              <w:t>.</w:t>
            </w:r>
          </w:p>
        </w:tc>
        <w:tc>
          <w:tcPr>
            <w:tcW w:w="5220" w:type="dxa"/>
            <w:tcBorders>
              <w:top w:val="single" w:sz="4" w:space="0" w:color="auto"/>
              <w:left w:val="nil"/>
              <w:bottom w:val="single" w:sz="4" w:space="0" w:color="auto"/>
              <w:right w:val="nil"/>
            </w:tcBorders>
            <w:shd w:val="clear" w:color="auto" w:fill="auto"/>
          </w:tcPr>
          <w:p w:rsidR="00831F9A" w:rsidRPr="003D2E9F" w:rsidRDefault="00831F9A" w:rsidP="002368AD">
            <w:pPr>
              <w:spacing w:before="120" w:after="120"/>
            </w:pPr>
            <w:r>
              <w:t>Did</w:t>
            </w:r>
            <w:r w:rsidRPr="003D2E9F">
              <w:t xml:space="preserve"> </w:t>
            </w:r>
            <w:r>
              <w:t>t</w:t>
            </w:r>
            <w:r w:rsidRPr="003D2E9F">
              <w:t xml:space="preserve">he CPA </w:t>
            </w:r>
            <w:r>
              <w:t xml:space="preserve">make a determination as to </w:t>
            </w:r>
            <w:r w:rsidRPr="003D2E9F">
              <w:t xml:space="preserve"> compliance by the gaming operation with the internal audit requirements </w:t>
            </w:r>
            <w:r w:rsidR="00B105FA">
              <w:t>in this paragraph (d)</w:t>
            </w:r>
            <w:r w:rsidR="00680091">
              <w:t xml:space="preserve"> </w:t>
            </w:r>
            <w:r w:rsidRPr="003D2E9F">
              <w:t>by:</w:t>
            </w:r>
          </w:p>
          <w:p w:rsidR="00831F9A" w:rsidRPr="004F0582" w:rsidRDefault="00831F9A" w:rsidP="003734DF">
            <w:pPr>
              <w:spacing w:before="120" w:after="120"/>
              <w:ind w:left="360"/>
            </w:pPr>
            <w:r w:rsidRPr="003D2E9F">
              <w:t>Ensuring that audit reports are completed and include responses from management</w:t>
            </w:r>
            <w:r>
              <w:t xml:space="preserve">? </w:t>
            </w:r>
            <w:r w:rsidRPr="0037035C">
              <w:t xml:space="preserve"> </w:t>
            </w:r>
            <w:r>
              <w:t>(Review other</w:t>
            </w:r>
            <w:r w:rsidR="005C6D70">
              <w:t xml:space="preserve"> - </w:t>
            </w:r>
            <w:r>
              <w:t xml:space="preserve"> AUP Report)</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036D93">
            <w:pPr>
              <w:rPr>
                <w:sz w:val="22"/>
                <w:szCs w:val="22"/>
              </w:rPr>
            </w:pPr>
            <w:r w:rsidRPr="002368AD">
              <w:rPr>
                <w:sz w:val="22"/>
                <w:szCs w:val="22"/>
              </w:rPr>
              <w:t>543.23(d)(3)</w:t>
            </w:r>
          </w:p>
          <w:p w:rsidR="00831F9A" w:rsidRPr="002368AD" w:rsidRDefault="00831F9A" w:rsidP="00036D93">
            <w:pPr>
              <w:rPr>
                <w:sz w:val="22"/>
                <w:szCs w:val="22"/>
              </w:rPr>
            </w:pPr>
            <w:r w:rsidRPr="002368AD">
              <w:rPr>
                <w:sz w:val="22"/>
                <w:szCs w:val="22"/>
              </w:rPr>
              <w:t>(</w:t>
            </w:r>
            <w:proofErr w:type="spellStart"/>
            <w:r w:rsidRPr="002368AD">
              <w:rPr>
                <w:sz w:val="22"/>
                <w:szCs w:val="22"/>
              </w:rPr>
              <w:t>i</w:t>
            </w:r>
            <w:proofErr w:type="spellEnd"/>
            <w:r w:rsidRPr="002368AD">
              <w:rPr>
                <w:sz w:val="22"/>
                <w:szCs w:val="22"/>
              </w:rPr>
              <w:t>)(D)</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48</w:t>
            </w:r>
            <w:r w:rsidR="00831F9A">
              <w:t>.</w:t>
            </w:r>
          </w:p>
        </w:tc>
        <w:tc>
          <w:tcPr>
            <w:tcW w:w="5220" w:type="dxa"/>
            <w:tcBorders>
              <w:top w:val="single" w:sz="4" w:space="0" w:color="auto"/>
              <w:left w:val="nil"/>
              <w:bottom w:val="single" w:sz="4" w:space="0" w:color="auto"/>
              <w:right w:val="nil"/>
            </w:tcBorders>
            <w:shd w:val="clear" w:color="auto" w:fill="auto"/>
          </w:tcPr>
          <w:p w:rsidR="00831F9A" w:rsidRPr="003D2E9F" w:rsidRDefault="00831F9A" w:rsidP="002368AD">
            <w:pPr>
              <w:spacing w:before="120" w:after="120"/>
            </w:pPr>
            <w:r>
              <w:t>Did</w:t>
            </w:r>
            <w:r w:rsidRPr="003D2E9F">
              <w:t xml:space="preserve"> </w:t>
            </w:r>
            <w:r>
              <w:t>t</w:t>
            </w:r>
            <w:r w:rsidRPr="003D2E9F">
              <w:t xml:space="preserve">he CPA </w:t>
            </w:r>
            <w:r>
              <w:t xml:space="preserve">make a determination as to </w:t>
            </w:r>
            <w:r w:rsidRPr="003D2E9F">
              <w:t xml:space="preserve"> </w:t>
            </w:r>
            <w:r w:rsidRPr="003D2E9F">
              <w:lastRenderedPageBreak/>
              <w:t xml:space="preserve">compliance by the gaming operation with the internal audit requirements </w:t>
            </w:r>
            <w:r w:rsidR="00B105FA">
              <w:t xml:space="preserve">in this paragraph (d) </w:t>
            </w:r>
            <w:r w:rsidRPr="003D2E9F">
              <w:t>by:</w:t>
            </w:r>
          </w:p>
          <w:p w:rsidR="00831F9A" w:rsidRPr="00301BFC" w:rsidRDefault="00831F9A" w:rsidP="005C6D70">
            <w:pPr>
              <w:spacing w:before="120" w:after="120"/>
              <w:ind w:left="360"/>
            </w:pPr>
            <w:r w:rsidRPr="00AB230A">
              <w:t>Verifying that appropriate follow-up on audit findings has been conducted and necessary corrective measures have been taken to effectively mitigate the noted risks</w:t>
            </w:r>
            <w:r>
              <w:t xml:space="preserve">? </w:t>
            </w:r>
            <w:r w:rsidRPr="0037035C">
              <w:t xml:space="preserve"> </w:t>
            </w:r>
            <w:r>
              <w:t>(Review other</w:t>
            </w:r>
            <w:r w:rsidR="005C6D70">
              <w:t xml:space="preserve"> - </w:t>
            </w:r>
            <w:r>
              <w:t>AUP Report)</w:t>
            </w:r>
          </w:p>
        </w:tc>
        <w:tc>
          <w:tcPr>
            <w:tcW w:w="720" w:type="dxa"/>
            <w:tcBorders>
              <w:top w:val="single" w:sz="4" w:space="0" w:color="auto"/>
              <w:left w:val="nil"/>
              <w:bottom w:val="single" w:sz="4" w:space="0" w:color="auto"/>
              <w:right w:val="nil"/>
            </w:tcBorders>
            <w:shd w:val="clear" w:color="auto" w:fill="auto"/>
            <w:vAlign w:val="center"/>
          </w:tcPr>
          <w:p w:rsidR="00A23DA4" w:rsidRDefault="00A23DA4" w:rsidP="002368AD">
            <w:pPr>
              <w:jc w:val="center"/>
            </w:pPr>
          </w:p>
          <w:p w:rsidR="00A23DA4" w:rsidRDefault="00A23DA4" w:rsidP="002368AD">
            <w:pPr>
              <w:jc w:val="center"/>
            </w:pPr>
          </w:p>
          <w:p w:rsidR="00A23DA4" w:rsidRDefault="00A23DA4" w:rsidP="002368AD">
            <w:pPr>
              <w:jc w:val="center"/>
            </w:pPr>
          </w:p>
          <w:p w:rsidR="00A23DA4" w:rsidRDefault="00A23DA4" w:rsidP="002368AD">
            <w:pPr>
              <w:jc w:val="center"/>
            </w:pPr>
          </w:p>
          <w:p w:rsidR="002C6CCE" w:rsidRDefault="002C6CCE" w:rsidP="002368AD">
            <w:pPr>
              <w:jc w:val="center"/>
            </w:pPr>
          </w:p>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23DA4" w:rsidRDefault="00A23DA4" w:rsidP="002368AD">
            <w:pPr>
              <w:jc w:val="center"/>
            </w:pPr>
          </w:p>
          <w:p w:rsidR="00A23DA4" w:rsidRDefault="00A23DA4" w:rsidP="002368AD">
            <w:pPr>
              <w:jc w:val="center"/>
            </w:pPr>
          </w:p>
          <w:p w:rsidR="00A23DA4" w:rsidRDefault="00A23DA4" w:rsidP="002368AD">
            <w:pPr>
              <w:jc w:val="center"/>
            </w:pPr>
          </w:p>
          <w:p w:rsidR="00A23DA4" w:rsidRDefault="00A23DA4" w:rsidP="002368AD">
            <w:pPr>
              <w:jc w:val="center"/>
            </w:pPr>
          </w:p>
          <w:p w:rsidR="002C6CCE" w:rsidRDefault="002C6CCE" w:rsidP="002368AD">
            <w:pPr>
              <w:jc w:val="center"/>
            </w:pPr>
          </w:p>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23DA4" w:rsidRDefault="00A23DA4" w:rsidP="002368AD">
            <w:pPr>
              <w:jc w:val="center"/>
            </w:pPr>
          </w:p>
          <w:p w:rsidR="00A23DA4" w:rsidRDefault="00A23DA4" w:rsidP="002368AD">
            <w:pPr>
              <w:jc w:val="center"/>
            </w:pPr>
          </w:p>
          <w:p w:rsidR="00A23DA4" w:rsidRDefault="00A23DA4" w:rsidP="002368AD">
            <w:pPr>
              <w:jc w:val="center"/>
            </w:pPr>
          </w:p>
          <w:p w:rsidR="00A23DA4" w:rsidRDefault="00A23DA4" w:rsidP="002368AD">
            <w:pPr>
              <w:jc w:val="center"/>
            </w:pPr>
          </w:p>
          <w:p w:rsidR="002C6CCE" w:rsidRDefault="002C6CCE" w:rsidP="002368AD">
            <w:pPr>
              <w:jc w:val="center"/>
            </w:pPr>
          </w:p>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23DA4" w:rsidRDefault="00A23DA4" w:rsidP="00340C2C">
            <w:pPr>
              <w:rPr>
                <w:sz w:val="22"/>
                <w:szCs w:val="22"/>
              </w:rPr>
            </w:pPr>
          </w:p>
          <w:p w:rsidR="00A23DA4" w:rsidRDefault="00A23DA4" w:rsidP="00340C2C">
            <w:pPr>
              <w:rPr>
                <w:sz w:val="22"/>
                <w:szCs w:val="22"/>
              </w:rPr>
            </w:pPr>
          </w:p>
          <w:p w:rsidR="00A23DA4" w:rsidRDefault="00A23DA4" w:rsidP="00340C2C">
            <w:pPr>
              <w:rPr>
                <w:sz w:val="22"/>
                <w:szCs w:val="22"/>
              </w:rPr>
            </w:pPr>
          </w:p>
          <w:p w:rsidR="002C6CCE" w:rsidRDefault="002C6CCE" w:rsidP="00340C2C">
            <w:pPr>
              <w:rPr>
                <w:sz w:val="22"/>
                <w:szCs w:val="22"/>
              </w:rPr>
            </w:pPr>
          </w:p>
          <w:p w:rsidR="002C6CCE" w:rsidRDefault="002C6CCE" w:rsidP="00340C2C">
            <w:pPr>
              <w:rPr>
                <w:sz w:val="22"/>
                <w:szCs w:val="22"/>
              </w:rPr>
            </w:pPr>
          </w:p>
          <w:p w:rsidR="00831F9A" w:rsidRPr="002368AD" w:rsidRDefault="00831F9A" w:rsidP="00340C2C">
            <w:pPr>
              <w:rPr>
                <w:sz w:val="22"/>
                <w:szCs w:val="22"/>
              </w:rPr>
            </w:pPr>
            <w:r w:rsidRPr="002368AD">
              <w:rPr>
                <w:sz w:val="22"/>
                <w:szCs w:val="22"/>
              </w:rPr>
              <w:t>543.23(d)(3) (</w:t>
            </w:r>
            <w:proofErr w:type="spellStart"/>
            <w:r w:rsidRPr="002368AD">
              <w:rPr>
                <w:sz w:val="22"/>
                <w:szCs w:val="22"/>
              </w:rPr>
              <w:t>i</w:t>
            </w:r>
            <w:proofErr w:type="spellEnd"/>
            <w:r w:rsidRPr="002368AD">
              <w:rPr>
                <w:sz w:val="22"/>
                <w:szCs w:val="22"/>
              </w:rPr>
              <w:t>)(E)</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r w:rsidR="004955AB" w:rsidRPr="002368AD" w:rsidTr="002368AD">
        <w:tc>
          <w:tcPr>
            <w:tcW w:w="720" w:type="dxa"/>
            <w:tcBorders>
              <w:top w:val="single" w:sz="4" w:space="0" w:color="auto"/>
              <w:left w:val="nil"/>
              <w:bottom w:val="single" w:sz="4" w:space="0" w:color="auto"/>
              <w:right w:val="nil"/>
            </w:tcBorders>
            <w:shd w:val="clear" w:color="auto" w:fill="auto"/>
          </w:tcPr>
          <w:p w:rsidR="004955AB" w:rsidRDefault="004955AB" w:rsidP="002368AD">
            <w:pPr>
              <w:spacing w:before="120" w:after="120"/>
              <w:jc w:val="center"/>
            </w:pPr>
            <w:r>
              <w:lastRenderedPageBreak/>
              <w:t>49.</w:t>
            </w:r>
          </w:p>
        </w:tc>
        <w:tc>
          <w:tcPr>
            <w:tcW w:w="5220" w:type="dxa"/>
            <w:tcBorders>
              <w:top w:val="single" w:sz="4" w:space="0" w:color="auto"/>
              <w:left w:val="nil"/>
              <w:bottom w:val="single" w:sz="4" w:space="0" w:color="auto"/>
              <w:right w:val="nil"/>
            </w:tcBorders>
            <w:shd w:val="clear" w:color="auto" w:fill="auto"/>
          </w:tcPr>
          <w:p w:rsidR="004955AB" w:rsidRDefault="002E208D" w:rsidP="00A23DA4">
            <w:pPr>
              <w:spacing w:before="120" w:after="120"/>
            </w:pPr>
            <w:r>
              <w:t xml:space="preserve"> If the CPA relied on the work of internal audit for the completion of the MICS checklists as they relate to the standards covered by this part, did the CPA first determine that the internal audit procedures performed during the fiscal year </w:t>
            </w:r>
            <w:r w:rsidR="007C1B53">
              <w:t>had been</w:t>
            </w:r>
            <w:r>
              <w:t xml:space="preserve"> properly completed?</w:t>
            </w:r>
            <w:r w:rsidR="004662D4">
              <w:t xml:space="preserve"> </w:t>
            </w:r>
            <w:r>
              <w:t xml:space="preserve"> (Review other</w:t>
            </w:r>
            <w:r w:rsidR="0037107E">
              <w:t xml:space="preserve"> - </w:t>
            </w:r>
            <w:r>
              <w:t>AUP report)</w:t>
            </w:r>
          </w:p>
          <w:p w:rsidR="004955AB" w:rsidRPr="00301BFC" w:rsidRDefault="004955AB" w:rsidP="00A23DA4">
            <w:pPr>
              <w:spacing w:before="120" w:after="120"/>
              <w:ind w:left="360"/>
            </w:pPr>
          </w:p>
        </w:tc>
        <w:tc>
          <w:tcPr>
            <w:tcW w:w="720" w:type="dxa"/>
            <w:tcBorders>
              <w:top w:val="single" w:sz="4" w:space="0" w:color="auto"/>
              <w:left w:val="nil"/>
              <w:bottom w:val="single" w:sz="4" w:space="0" w:color="auto"/>
              <w:right w:val="nil"/>
            </w:tcBorders>
            <w:shd w:val="clear" w:color="auto" w:fill="auto"/>
            <w:vAlign w:val="center"/>
          </w:tcPr>
          <w:p w:rsidR="004955AB" w:rsidRDefault="004955AB" w:rsidP="00A23DA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955AB" w:rsidRDefault="004955AB" w:rsidP="00A23DA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955AB" w:rsidRDefault="004955AB" w:rsidP="00A23DA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955AB" w:rsidRPr="002368AD" w:rsidRDefault="004955AB" w:rsidP="00A23DA4">
            <w:pPr>
              <w:rPr>
                <w:sz w:val="22"/>
                <w:szCs w:val="22"/>
              </w:rPr>
            </w:pPr>
            <w:r>
              <w:rPr>
                <w:sz w:val="22"/>
                <w:szCs w:val="22"/>
              </w:rPr>
              <w:t>543.23(d)(3) (ii)</w:t>
            </w:r>
          </w:p>
        </w:tc>
        <w:tc>
          <w:tcPr>
            <w:tcW w:w="1800" w:type="dxa"/>
            <w:tcBorders>
              <w:top w:val="single" w:sz="4" w:space="0" w:color="auto"/>
              <w:left w:val="nil"/>
              <w:bottom w:val="single" w:sz="4" w:space="0" w:color="auto"/>
              <w:right w:val="nil"/>
            </w:tcBorders>
            <w:shd w:val="clear" w:color="auto" w:fill="auto"/>
          </w:tcPr>
          <w:p w:rsidR="004955AB" w:rsidRPr="002368AD" w:rsidRDefault="004955AB" w:rsidP="002368AD">
            <w:pPr>
              <w:spacing w:before="120" w:after="120"/>
              <w:rPr>
                <w:sz w:val="22"/>
                <w:szCs w:val="22"/>
              </w:rPr>
            </w:pPr>
          </w:p>
        </w:tc>
      </w:tr>
      <w:tr w:rsidR="00831F9A" w:rsidRPr="002368AD" w:rsidTr="002368AD">
        <w:tc>
          <w:tcPr>
            <w:tcW w:w="720" w:type="dxa"/>
            <w:tcBorders>
              <w:top w:val="single" w:sz="4" w:space="0" w:color="auto"/>
              <w:left w:val="nil"/>
              <w:bottom w:val="single" w:sz="4" w:space="0" w:color="auto"/>
              <w:right w:val="nil"/>
            </w:tcBorders>
            <w:shd w:val="clear" w:color="auto" w:fill="auto"/>
          </w:tcPr>
          <w:p w:rsidR="00831F9A" w:rsidRDefault="004955AB" w:rsidP="002368AD">
            <w:pPr>
              <w:spacing w:before="120" w:after="120"/>
              <w:jc w:val="center"/>
            </w:pPr>
            <w:r>
              <w:t>50</w:t>
            </w:r>
            <w:r w:rsidR="00831F9A">
              <w:t>.</w:t>
            </w:r>
          </w:p>
        </w:tc>
        <w:tc>
          <w:tcPr>
            <w:tcW w:w="5220" w:type="dxa"/>
            <w:tcBorders>
              <w:top w:val="single" w:sz="4" w:space="0" w:color="auto"/>
              <w:left w:val="nil"/>
              <w:bottom w:val="single" w:sz="4" w:space="0" w:color="auto"/>
              <w:right w:val="nil"/>
            </w:tcBorders>
            <w:shd w:val="clear" w:color="auto" w:fill="auto"/>
          </w:tcPr>
          <w:p w:rsidR="00831F9A" w:rsidRDefault="00831F9A" w:rsidP="00DF3000">
            <w:pPr>
              <w:spacing w:before="120" w:after="120"/>
            </w:pPr>
            <w:r>
              <w:t>Are a</w:t>
            </w:r>
            <w:r w:rsidRPr="00511683">
              <w:t>ll noted instances of noncompliance with the MICS</w:t>
            </w:r>
            <w:r w:rsidR="00A23DA4">
              <w:t xml:space="preserve"> Part 543</w:t>
            </w:r>
            <w:r>
              <w:t>,</w:t>
            </w:r>
            <w:r w:rsidRPr="00511683">
              <w:t xml:space="preserve"> </w:t>
            </w:r>
            <w:r w:rsidR="00680091">
              <w:t>and/or the</w:t>
            </w:r>
            <w:r w:rsidR="00173E37">
              <w:t xml:space="preserve"> </w:t>
            </w:r>
            <w:r w:rsidRPr="00511683">
              <w:t xml:space="preserve">TICS </w:t>
            </w:r>
            <w:r w:rsidR="00680091">
              <w:t xml:space="preserve">or </w:t>
            </w:r>
            <w:r w:rsidRPr="00511683">
              <w:t>SICS</w:t>
            </w:r>
            <w:r>
              <w:t xml:space="preserve"> (</w:t>
            </w:r>
            <w:r w:rsidRPr="00511683">
              <w:t>if they provide the same level of controls as the MICS</w:t>
            </w:r>
            <w:r>
              <w:t>)</w:t>
            </w:r>
            <w:r w:rsidRPr="00511683">
              <w:t>, documented in the report</w:t>
            </w:r>
            <w:r>
              <w:t xml:space="preserve"> with a narrative description,</w:t>
            </w:r>
            <w:r w:rsidR="00680091">
              <w:t xml:space="preserve"> the</w:t>
            </w:r>
            <w:r>
              <w:t xml:space="preserve"> number of exceptions, and sample size tested?  (Review other</w:t>
            </w:r>
            <w:r w:rsidR="005C6D70">
              <w:t xml:space="preserve"> - </w:t>
            </w:r>
            <w:r>
              <w:t>AUP Report)</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31F9A" w:rsidRDefault="00831F9A" w:rsidP="002368A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31F9A" w:rsidRPr="002368AD" w:rsidRDefault="00831F9A" w:rsidP="003543BA">
            <w:pPr>
              <w:rPr>
                <w:sz w:val="22"/>
                <w:szCs w:val="22"/>
              </w:rPr>
            </w:pPr>
            <w:r w:rsidRPr="002368AD">
              <w:rPr>
                <w:sz w:val="22"/>
                <w:szCs w:val="22"/>
              </w:rPr>
              <w:t>543.23(d)(4)</w:t>
            </w:r>
          </w:p>
        </w:tc>
        <w:tc>
          <w:tcPr>
            <w:tcW w:w="1800" w:type="dxa"/>
            <w:tcBorders>
              <w:top w:val="single" w:sz="4" w:space="0" w:color="auto"/>
              <w:left w:val="nil"/>
              <w:bottom w:val="single" w:sz="4" w:space="0" w:color="auto"/>
              <w:right w:val="nil"/>
            </w:tcBorders>
            <w:shd w:val="clear" w:color="auto" w:fill="auto"/>
          </w:tcPr>
          <w:p w:rsidR="00831F9A" w:rsidRPr="002368AD" w:rsidRDefault="00831F9A" w:rsidP="002368AD">
            <w:pPr>
              <w:spacing w:before="120" w:after="120"/>
              <w:rPr>
                <w:sz w:val="22"/>
                <w:szCs w:val="22"/>
              </w:rPr>
            </w:pPr>
          </w:p>
        </w:tc>
      </w:tr>
    </w:tbl>
    <w:p w:rsidR="00EE372C" w:rsidRDefault="00EE372C"/>
    <w:p w:rsidR="00194B75" w:rsidRDefault="00194B75" w:rsidP="00993E4D">
      <w:pPr>
        <w:tabs>
          <w:tab w:val="left" w:pos="8460"/>
          <w:tab w:val="left" w:pos="8640"/>
        </w:tabs>
      </w:pPr>
    </w:p>
    <w:sectPr w:rsidR="00194B75" w:rsidSect="008F1366">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14" w:rsidRDefault="004D4D14">
      <w:r>
        <w:separator/>
      </w:r>
    </w:p>
  </w:endnote>
  <w:endnote w:type="continuationSeparator" w:id="0">
    <w:p w:rsidR="004D4D14" w:rsidRDefault="004D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DA4" w:rsidRDefault="00A23DA4" w:rsidP="00743433">
    <w:pPr>
      <w:pStyle w:val="Footer"/>
      <w:jc w:val="right"/>
    </w:pPr>
    <w:r>
      <w:t xml:space="preserve">Page </w:t>
    </w:r>
    <w:r>
      <w:fldChar w:fldCharType="begin"/>
    </w:r>
    <w:r>
      <w:instrText xml:space="preserve"> PAGE </w:instrText>
    </w:r>
    <w:r>
      <w:fldChar w:fldCharType="separate"/>
    </w:r>
    <w:r w:rsidR="00E66C8E">
      <w:rPr>
        <w:noProof/>
      </w:rPr>
      <w:t>2</w:t>
    </w:r>
    <w:r>
      <w:fldChar w:fldCharType="end"/>
    </w:r>
    <w:r>
      <w:t xml:space="preserve"> of </w:t>
    </w:r>
    <w:r w:rsidR="004D4D14">
      <w:fldChar w:fldCharType="begin"/>
    </w:r>
    <w:r w:rsidR="004D4D14">
      <w:instrText xml:space="preserve"> NUMPAGES </w:instrText>
    </w:r>
    <w:r w:rsidR="004D4D14">
      <w:fldChar w:fldCharType="separate"/>
    </w:r>
    <w:r w:rsidR="00E66C8E">
      <w:rPr>
        <w:noProof/>
      </w:rPr>
      <w:t>9</w:t>
    </w:r>
    <w:r w:rsidR="004D4D1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14" w:rsidRDefault="004D4D14">
      <w:r>
        <w:separator/>
      </w:r>
    </w:p>
  </w:footnote>
  <w:footnote w:type="continuationSeparator" w:id="0">
    <w:p w:rsidR="004D4D14" w:rsidRDefault="004D4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DA4" w:rsidRDefault="004D4D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DA4" w:rsidRPr="001023DC" w:rsidRDefault="00A23DA4" w:rsidP="00743433">
    <w:pPr>
      <w:pStyle w:val="Header"/>
      <w:jc w:val="center"/>
      <w:rPr>
        <w:b/>
        <w:i/>
        <w:sz w:val="28"/>
        <w:szCs w:val="28"/>
      </w:rPr>
    </w:pPr>
    <w:r w:rsidRPr="001023DC">
      <w:rPr>
        <w:b/>
        <w:i/>
        <w:sz w:val="28"/>
        <w:szCs w:val="28"/>
      </w:rPr>
      <w:t>NATIONAL INDIAN GAMING COMMISSION</w:t>
    </w:r>
  </w:p>
  <w:p w:rsidR="00A23DA4" w:rsidRDefault="00A23DA4"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A23DA4" w:rsidRPr="001023DC" w:rsidRDefault="00A23DA4" w:rsidP="00743433">
    <w:pPr>
      <w:pStyle w:val="Header"/>
      <w:jc w:val="center"/>
      <w:rPr>
        <w:i/>
      </w:rPr>
    </w:pPr>
    <w:r>
      <w:rPr>
        <w:b/>
        <w:i/>
        <w:sz w:val="28"/>
        <w:szCs w:val="28"/>
      </w:rPr>
      <w:t xml:space="preserve">AUDIT </w:t>
    </w:r>
    <w:smartTag w:uri="urn:schemas-microsoft-com:office:smarttags" w:element="stockticker">
      <w:r>
        <w:rPr>
          <w:b/>
          <w:i/>
          <w:sz w:val="28"/>
          <w:szCs w:val="28"/>
        </w:rPr>
        <w:t>AND</w:t>
      </w:r>
    </w:smartTag>
    <w:r>
      <w:rPr>
        <w:b/>
        <w:i/>
        <w:sz w:val="28"/>
        <w:szCs w:val="28"/>
      </w:rPr>
      <w:t xml:space="preserve"> ACCOUNTING (</w:t>
    </w:r>
    <w:smartTag w:uri="urn:schemas-microsoft-com:office:smarttags" w:element="stockticker">
      <w:r>
        <w:rPr>
          <w:b/>
          <w:i/>
          <w:sz w:val="28"/>
          <w:szCs w:val="28"/>
        </w:rPr>
        <w:t>AAA</w:t>
      </w:r>
    </w:smartTag>
    <w:r>
      <w:rPr>
        <w:b/>
        <w:i/>
        <w:sz w:val="28"/>
        <w:szCs w:val="28"/>
      </w:rPr>
      <w:t>)</w:t>
    </w:r>
  </w:p>
  <w:tbl>
    <w:tblPr>
      <w:tblW w:w="11317" w:type="dxa"/>
      <w:tblInd w:w="-972" w:type="dxa"/>
      <w:tblLayout w:type="fixed"/>
      <w:tblLook w:val="01E0" w:firstRow="1" w:lastRow="1" w:firstColumn="1" w:lastColumn="1" w:noHBand="0" w:noVBand="0"/>
    </w:tblPr>
    <w:tblGrid>
      <w:gridCol w:w="540"/>
      <w:gridCol w:w="5400"/>
      <w:gridCol w:w="720"/>
      <w:gridCol w:w="720"/>
      <w:gridCol w:w="720"/>
      <w:gridCol w:w="877"/>
      <w:gridCol w:w="2340"/>
    </w:tblGrid>
    <w:tr w:rsidR="00A23DA4" w:rsidTr="002368AD">
      <w:tc>
        <w:tcPr>
          <w:tcW w:w="540" w:type="dxa"/>
          <w:shd w:val="clear" w:color="auto" w:fill="auto"/>
          <w:vAlign w:val="bottom"/>
        </w:tcPr>
        <w:p w:rsidR="00A23DA4" w:rsidRPr="002368AD" w:rsidRDefault="00A23DA4" w:rsidP="002368AD">
          <w:pPr>
            <w:jc w:val="center"/>
            <w:rPr>
              <w:b/>
              <w:i/>
              <w:sz w:val="22"/>
              <w:szCs w:val="22"/>
            </w:rPr>
          </w:pPr>
          <w:r w:rsidRPr="002368AD">
            <w:rPr>
              <w:b/>
              <w:i/>
              <w:sz w:val="22"/>
              <w:szCs w:val="22"/>
            </w:rPr>
            <w:t>#</w:t>
          </w:r>
        </w:p>
      </w:tc>
      <w:tc>
        <w:tcPr>
          <w:tcW w:w="5400" w:type="dxa"/>
          <w:shd w:val="clear" w:color="auto" w:fill="auto"/>
          <w:vAlign w:val="bottom"/>
        </w:tcPr>
        <w:p w:rsidR="00A23DA4" w:rsidRPr="002368AD" w:rsidRDefault="00A23DA4" w:rsidP="00024571">
          <w:pPr>
            <w:rPr>
              <w:b/>
              <w:i/>
              <w:sz w:val="22"/>
              <w:szCs w:val="22"/>
            </w:rPr>
          </w:pPr>
          <w:r w:rsidRPr="002368AD">
            <w:rPr>
              <w:b/>
              <w:i/>
              <w:sz w:val="22"/>
              <w:szCs w:val="22"/>
            </w:rPr>
            <w:t>MICS QUESTION</w:t>
          </w:r>
        </w:p>
      </w:tc>
      <w:tc>
        <w:tcPr>
          <w:tcW w:w="720" w:type="dxa"/>
          <w:shd w:val="clear" w:color="auto" w:fill="auto"/>
          <w:vAlign w:val="bottom"/>
        </w:tcPr>
        <w:p w:rsidR="00A23DA4" w:rsidRPr="002368AD" w:rsidRDefault="00A23DA4" w:rsidP="002368AD">
          <w:pPr>
            <w:jc w:val="center"/>
            <w:rPr>
              <w:b/>
              <w:i/>
              <w:sz w:val="22"/>
              <w:szCs w:val="22"/>
            </w:rPr>
          </w:pPr>
          <w:r w:rsidRPr="002368AD">
            <w:rPr>
              <w:b/>
              <w:i/>
              <w:sz w:val="22"/>
              <w:szCs w:val="22"/>
            </w:rPr>
            <w:t>YES</w:t>
          </w:r>
        </w:p>
      </w:tc>
      <w:tc>
        <w:tcPr>
          <w:tcW w:w="720" w:type="dxa"/>
          <w:shd w:val="clear" w:color="auto" w:fill="auto"/>
          <w:vAlign w:val="bottom"/>
        </w:tcPr>
        <w:p w:rsidR="00A23DA4" w:rsidRPr="002368AD" w:rsidRDefault="00A23DA4" w:rsidP="002368AD">
          <w:pPr>
            <w:jc w:val="center"/>
            <w:rPr>
              <w:b/>
              <w:i/>
              <w:sz w:val="22"/>
              <w:szCs w:val="22"/>
            </w:rPr>
          </w:pPr>
          <w:r w:rsidRPr="002368AD">
            <w:rPr>
              <w:b/>
              <w:i/>
              <w:sz w:val="22"/>
              <w:szCs w:val="22"/>
            </w:rPr>
            <w:t>NO</w:t>
          </w:r>
        </w:p>
      </w:tc>
      <w:tc>
        <w:tcPr>
          <w:tcW w:w="720" w:type="dxa"/>
          <w:shd w:val="clear" w:color="auto" w:fill="auto"/>
          <w:vAlign w:val="bottom"/>
        </w:tcPr>
        <w:p w:rsidR="00A23DA4" w:rsidRPr="002368AD" w:rsidRDefault="00A23DA4" w:rsidP="002368AD">
          <w:pPr>
            <w:jc w:val="center"/>
            <w:rPr>
              <w:b/>
              <w:i/>
              <w:sz w:val="22"/>
              <w:szCs w:val="22"/>
            </w:rPr>
          </w:pPr>
          <w:r w:rsidRPr="002368AD">
            <w:rPr>
              <w:b/>
              <w:i/>
              <w:sz w:val="22"/>
              <w:szCs w:val="22"/>
            </w:rPr>
            <w:t xml:space="preserve">W/P </w:t>
          </w:r>
          <w:smartTag w:uri="urn:schemas-microsoft-com:office:smarttags" w:element="stockticker">
            <w:r w:rsidRPr="002368AD">
              <w:rPr>
                <w:b/>
                <w:i/>
                <w:sz w:val="22"/>
                <w:szCs w:val="22"/>
              </w:rPr>
              <w:t>REF</w:t>
            </w:r>
          </w:smartTag>
        </w:p>
      </w:tc>
      <w:tc>
        <w:tcPr>
          <w:tcW w:w="877" w:type="dxa"/>
          <w:shd w:val="clear" w:color="auto" w:fill="auto"/>
          <w:vAlign w:val="bottom"/>
        </w:tcPr>
        <w:p w:rsidR="00A23DA4" w:rsidRPr="002368AD" w:rsidRDefault="00A23DA4" w:rsidP="002368AD">
          <w:pPr>
            <w:jc w:val="center"/>
            <w:rPr>
              <w:b/>
              <w:i/>
              <w:sz w:val="22"/>
              <w:szCs w:val="22"/>
            </w:rPr>
          </w:pPr>
          <w:r w:rsidRPr="002368AD">
            <w:rPr>
              <w:b/>
              <w:i/>
              <w:sz w:val="22"/>
              <w:szCs w:val="22"/>
            </w:rPr>
            <w:t>MICS</w:t>
          </w:r>
        </w:p>
      </w:tc>
      <w:tc>
        <w:tcPr>
          <w:tcW w:w="2340" w:type="dxa"/>
          <w:shd w:val="clear" w:color="auto" w:fill="auto"/>
          <w:vAlign w:val="bottom"/>
        </w:tcPr>
        <w:p w:rsidR="00A23DA4" w:rsidRPr="002368AD" w:rsidRDefault="00A23DA4" w:rsidP="002368AD">
          <w:pPr>
            <w:jc w:val="center"/>
            <w:rPr>
              <w:b/>
              <w:i/>
              <w:sz w:val="22"/>
              <w:szCs w:val="22"/>
            </w:rPr>
          </w:pPr>
          <w:r w:rsidRPr="002368AD">
            <w:rPr>
              <w:b/>
              <w:i/>
              <w:sz w:val="22"/>
              <w:szCs w:val="22"/>
            </w:rPr>
            <w:t>COMMENT</w:t>
          </w:r>
        </w:p>
      </w:tc>
    </w:tr>
  </w:tbl>
  <w:p w:rsidR="00A23DA4" w:rsidRDefault="00A23D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DA4" w:rsidRDefault="004D4D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0148A"/>
    <w:rsid w:val="000014E8"/>
    <w:rsid w:val="00007DF0"/>
    <w:rsid w:val="00010CD9"/>
    <w:rsid w:val="000135C2"/>
    <w:rsid w:val="000161C2"/>
    <w:rsid w:val="00024571"/>
    <w:rsid w:val="000267F1"/>
    <w:rsid w:val="00034E85"/>
    <w:rsid w:val="00036D93"/>
    <w:rsid w:val="00040D37"/>
    <w:rsid w:val="00040D52"/>
    <w:rsid w:val="00042D85"/>
    <w:rsid w:val="0004505D"/>
    <w:rsid w:val="00045F71"/>
    <w:rsid w:val="0005057F"/>
    <w:rsid w:val="00051821"/>
    <w:rsid w:val="00057A02"/>
    <w:rsid w:val="00057CD1"/>
    <w:rsid w:val="00070BFF"/>
    <w:rsid w:val="00072AE1"/>
    <w:rsid w:val="00073DA7"/>
    <w:rsid w:val="00074B70"/>
    <w:rsid w:val="0008344E"/>
    <w:rsid w:val="00086A67"/>
    <w:rsid w:val="00092E5D"/>
    <w:rsid w:val="0009315A"/>
    <w:rsid w:val="00097C22"/>
    <w:rsid w:val="000A0179"/>
    <w:rsid w:val="000A0BE6"/>
    <w:rsid w:val="000A1D34"/>
    <w:rsid w:val="000A3C34"/>
    <w:rsid w:val="000A4765"/>
    <w:rsid w:val="000A77DA"/>
    <w:rsid w:val="000B2C3E"/>
    <w:rsid w:val="000B34D1"/>
    <w:rsid w:val="000B50D4"/>
    <w:rsid w:val="000B688C"/>
    <w:rsid w:val="000B75CB"/>
    <w:rsid w:val="000C4FC8"/>
    <w:rsid w:val="000C63C1"/>
    <w:rsid w:val="000D0C7C"/>
    <w:rsid w:val="000D1804"/>
    <w:rsid w:val="000D233A"/>
    <w:rsid w:val="000D2784"/>
    <w:rsid w:val="000D5CAF"/>
    <w:rsid w:val="000E0454"/>
    <w:rsid w:val="000E16F9"/>
    <w:rsid w:val="000E37BD"/>
    <w:rsid w:val="000E78B2"/>
    <w:rsid w:val="000F05AE"/>
    <w:rsid w:val="000F1612"/>
    <w:rsid w:val="001001D3"/>
    <w:rsid w:val="001002BC"/>
    <w:rsid w:val="001022A9"/>
    <w:rsid w:val="00103415"/>
    <w:rsid w:val="00104EDD"/>
    <w:rsid w:val="00105863"/>
    <w:rsid w:val="0010791E"/>
    <w:rsid w:val="0011061B"/>
    <w:rsid w:val="00111A14"/>
    <w:rsid w:val="001160C3"/>
    <w:rsid w:val="00120533"/>
    <w:rsid w:val="00123749"/>
    <w:rsid w:val="00123D07"/>
    <w:rsid w:val="00127ED0"/>
    <w:rsid w:val="00141F4A"/>
    <w:rsid w:val="0014396F"/>
    <w:rsid w:val="001462C9"/>
    <w:rsid w:val="00152801"/>
    <w:rsid w:val="00157BCC"/>
    <w:rsid w:val="00167B5A"/>
    <w:rsid w:val="00173E37"/>
    <w:rsid w:val="001808E3"/>
    <w:rsid w:val="0018105F"/>
    <w:rsid w:val="001865C2"/>
    <w:rsid w:val="00191734"/>
    <w:rsid w:val="00194AD7"/>
    <w:rsid w:val="00194B75"/>
    <w:rsid w:val="00194D01"/>
    <w:rsid w:val="00196A94"/>
    <w:rsid w:val="0019727A"/>
    <w:rsid w:val="001977AD"/>
    <w:rsid w:val="001A030A"/>
    <w:rsid w:val="001A0403"/>
    <w:rsid w:val="001A0E65"/>
    <w:rsid w:val="001A28FC"/>
    <w:rsid w:val="001A2EA4"/>
    <w:rsid w:val="001B28E4"/>
    <w:rsid w:val="001B45FD"/>
    <w:rsid w:val="001B77C8"/>
    <w:rsid w:val="001B7F26"/>
    <w:rsid w:val="001C1B01"/>
    <w:rsid w:val="001C1C55"/>
    <w:rsid w:val="001C1FBE"/>
    <w:rsid w:val="001C5559"/>
    <w:rsid w:val="001D29BB"/>
    <w:rsid w:val="001D2D0C"/>
    <w:rsid w:val="001E014A"/>
    <w:rsid w:val="001E11CB"/>
    <w:rsid w:val="001E18FC"/>
    <w:rsid w:val="001E1F01"/>
    <w:rsid w:val="001E3FA9"/>
    <w:rsid w:val="001E4759"/>
    <w:rsid w:val="001E5ECE"/>
    <w:rsid w:val="001E77E4"/>
    <w:rsid w:val="001F137E"/>
    <w:rsid w:val="001F1EF5"/>
    <w:rsid w:val="001F3044"/>
    <w:rsid w:val="001F3F99"/>
    <w:rsid w:val="001F6D4D"/>
    <w:rsid w:val="001F7740"/>
    <w:rsid w:val="00200AB1"/>
    <w:rsid w:val="00200ECF"/>
    <w:rsid w:val="002015D4"/>
    <w:rsid w:val="002028E7"/>
    <w:rsid w:val="002047FF"/>
    <w:rsid w:val="0020618C"/>
    <w:rsid w:val="002144E5"/>
    <w:rsid w:val="002207B8"/>
    <w:rsid w:val="00222425"/>
    <w:rsid w:val="002226F6"/>
    <w:rsid w:val="00223051"/>
    <w:rsid w:val="00226BB6"/>
    <w:rsid w:val="0022760A"/>
    <w:rsid w:val="00231A95"/>
    <w:rsid w:val="002368AD"/>
    <w:rsid w:val="00242C22"/>
    <w:rsid w:val="002448FE"/>
    <w:rsid w:val="002479A5"/>
    <w:rsid w:val="00250584"/>
    <w:rsid w:val="00251A4A"/>
    <w:rsid w:val="002556E2"/>
    <w:rsid w:val="002606E4"/>
    <w:rsid w:val="002639E6"/>
    <w:rsid w:val="00266B52"/>
    <w:rsid w:val="0026742C"/>
    <w:rsid w:val="00274270"/>
    <w:rsid w:val="0027471B"/>
    <w:rsid w:val="0027645D"/>
    <w:rsid w:val="0027724F"/>
    <w:rsid w:val="00282DB8"/>
    <w:rsid w:val="00293C5E"/>
    <w:rsid w:val="002A00FA"/>
    <w:rsid w:val="002A3CE0"/>
    <w:rsid w:val="002A609A"/>
    <w:rsid w:val="002B4ADF"/>
    <w:rsid w:val="002C6CCE"/>
    <w:rsid w:val="002C793C"/>
    <w:rsid w:val="002D0019"/>
    <w:rsid w:val="002D11F0"/>
    <w:rsid w:val="002D145B"/>
    <w:rsid w:val="002E0E7E"/>
    <w:rsid w:val="002E208D"/>
    <w:rsid w:val="002F2BF2"/>
    <w:rsid w:val="002F3C68"/>
    <w:rsid w:val="002F4E9F"/>
    <w:rsid w:val="002F6091"/>
    <w:rsid w:val="00300642"/>
    <w:rsid w:val="00301BFC"/>
    <w:rsid w:val="00310751"/>
    <w:rsid w:val="003179A1"/>
    <w:rsid w:val="0032187F"/>
    <w:rsid w:val="00321912"/>
    <w:rsid w:val="003274CA"/>
    <w:rsid w:val="00327EBE"/>
    <w:rsid w:val="003313BC"/>
    <w:rsid w:val="00331754"/>
    <w:rsid w:val="00336C93"/>
    <w:rsid w:val="0034017F"/>
    <w:rsid w:val="00340C2C"/>
    <w:rsid w:val="00341354"/>
    <w:rsid w:val="00342AD7"/>
    <w:rsid w:val="00342F2C"/>
    <w:rsid w:val="003443B8"/>
    <w:rsid w:val="003518B3"/>
    <w:rsid w:val="00352284"/>
    <w:rsid w:val="003543BA"/>
    <w:rsid w:val="00363907"/>
    <w:rsid w:val="003659A8"/>
    <w:rsid w:val="00366A5A"/>
    <w:rsid w:val="0037107E"/>
    <w:rsid w:val="003732A5"/>
    <w:rsid w:val="003734DF"/>
    <w:rsid w:val="00373BAF"/>
    <w:rsid w:val="00377E83"/>
    <w:rsid w:val="003809B4"/>
    <w:rsid w:val="00380C83"/>
    <w:rsid w:val="003819A0"/>
    <w:rsid w:val="00382C00"/>
    <w:rsid w:val="003840AB"/>
    <w:rsid w:val="00384278"/>
    <w:rsid w:val="00394244"/>
    <w:rsid w:val="00395DA8"/>
    <w:rsid w:val="0039752D"/>
    <w:rsid w:val="003A22C4"/>
    <w:rsid w:val="003A48AE"/>
    <w:rsid w:val="003B45BB"/>
    <w:rsid w:val="003B4AB6"/>
    <w:rsid w:val="003B6F00"/>
    <w:rsid w:val="003C70DE"/>
    <w:rsid w:val="003C72E3"/>
    <w:rsid w:val="003D2E9F"/>
    <w:rsid w:val="003D43F9"/>
    <w:rsid w:val="003D56E7"/>
    <w:rsid w:val="003D5C65"/>
    <w:rsid w:val="003E0194"/>
    <w:rsid w:val="003E2AF5"/>
    <w:rsid w:val="003E41A3"/>
    <w:rsid w:val="0040644C"/>
    <w:rsid w:val="004134D1"/>
    <w:rsid w:val="004165E9"/>
    <w:rsid w:val="00417819"/>
    <w:rsid w:val="00423F28"/>
    <w:rsid w:val="00424FF7"/>
    <w:rsid w:val="00426D9E"/>
    <w:rsid w:val="00426F07"/>
    <w:rsid w:val="0043139A"/>
    <w:rsid w:val="00432DE4"/>
    <w:rsid w:val="00434455"/>
    <w:rsid w:val="004349F5"/>
    <w:rsid w:val="004371B1"/>
    <w:rsid w:val="0044220D"/>
    <w:rsid w:val="00443C7C"/>
    <w:rsid w:val="0044481E"/>
    <w:rsid w:val="004453D4"/>
    <w:rsid w:val="00447808"/>
    <w:rsid w:val="0045698E"/>
    <w:rsid w:val="0045722D"/>
    <w:rsid w:val="004636AF"/>
    <w:rsid w:val="004662D4"/>
    <w:rsid w:val="004712BD"/>
    <w:rsid w:val="00472AC5"/>
    <w:rsid w:val="00476E01"/>
    <w:rsid w:val="00480BCF"/>
    <w:rsid w:val="0049003D"/>
    <w:rsid w:val="004943CC"/>
    <w:rsid w:val="004955AB"/>
    <w:rsid w:val="004958DE"/>
    <w:rsid w:val="004A14D5"/>
    <w:rsid w:val="004A2184"/>
    <w:rsid w:val="004A7DDD"/>
    <w:rsid w:val="004B6078"/>
    <w:rsid w:val="004C225C"/>
    <w:rsid w:val="004C3069"/>
    <w:rsid w:val="004C4651"/>
    <w:rsid w:val="004C5E65"/>
    <w:rsid w:val="004C6170"/>
    <w:rsid w:val="004D028D"/>
    <w:rsid w:val="004D11DC"/>
    <w:rsid w:val="004D4D14"/>
    <w:rsid w:val="004D51AF"/>
    <w:rsid w:val="004D7206"/>
    <w:rsid w:val="004E0C0D"/>
    <w:rsid w:val="004E5E95"/>
    <w:rsid w:val="004F0582"/>
    <w:rsid w:val="004F0ABA"/>
    <w:rsid w:val="004F3B38"/>
    <w:rsid w:val="005044A2"/>
    <w:rsid w:val="00511683"/>
    <w:rsid w:val="00514A3B"/>
    <w:rsid w:val="00515A56"/>
    <w:rsid w:val="00516567"/>
    <w:rsid w:val="0052076A"/>
    <w:rsid w:val="0052593B"/>
    <w:rsid w:val="0053134E"/>
    <w:rsid w:val="005322DA"/>
    <w:rsid w:val="005332EE"/>
    <w:rsid w:val="00536008"/>
    <w:rsid w:val="00536420"/>
    <w:rsid w:val="005369C6"/>
    <w:rsid w:val="005379D7"/>
    <w:rsid w:val="00544961"/>
    <w:rsid w:val="00546FEA"/>
    <w:rsid w:val="0055117B"/>
    <w:rsid w:val="00553C95"/>
    <w:rsid w:val="00561BA2"/>
    <w:rsid w:val="00564402"/>
    <w:rsid w:val="005735B3"/>
    <w:rsid w:val="00576CBC"/>
    <w:rsid w:val="00582725"/>
    <w:rsid w:val="005878ED"/>
    <w:rsid w:val="00591C2B"/>
    <w:rsid w:val="00592871"/>
    <w:rsid w:val="005A1EF7"/>
    <w:rsid w:val="005A4EEF"/>
    <w:rsid w:val="005A6429"/>
    <w:rsid w:val="005B1454"/>
    <w:rsid w:val="005C0125"/>
    <w:rsid w:val="005C2470"/>
    <w:rsid w:val="005C3CB8"/>
    <w:rsid w:val="005C4085"/>
    <w:rsid w:val="005C54B3"/>
    <w:rsid w:val="005C692B"/>
    <w:rsid w:val="005C6D70"/>
    <w:rsid w:val="005C7E50"/>
    <w:rsid w:val="005D0FEF"/>
    <w:rsid w:val="005D2A0A"/>
    <w:rsid w:val="005D2C26"/>
    <w:rsid w:val="005D2DD5"/>
    <w:rsid w:val="005E616F"/>
    <w:rsid w:val="005F08F8"/>
    <w:rsid w:val="005F1737"/>
    <w:rsid w:val="005F3302"/>
    <w:rsid w:val="005F41E1"/>
    <w:rsid w:val="005F43E3"/>
    <w:rsid w:val="005F6178"/>
    <w:rsid w:val="005F7AF8"/>
    <w:rsid w:val="005F7D13"/>
    <w:rsid w:val="00602397"/>
    <w:rsid w:val="00603453"/>
    <w:rsid w:val="00603E51"/>
    <w:rsid w:val="006049EB"/>
    <w:rsid w:val="006052B5"/>
    <w:rsid w:val="00606730"/>
    <w:rsid w:val="00611AFF"/>
    <w:rsid w:val="0061535A"/>
    <w:rsid w:val="00615B48"/>
    <w:rsid w:val="006202A3"/>
    <w:rsid w:val="006208E9"/>
    <w:rsid w:val="00621B38"/>
    <w:rsid w:val="006273EB"/>
    <w:rsid w:val="00634A0E"/>
    <w:rsid w:val="00635BDA"/>
    <w:rsid w:val="00635F72"/>
    <w:rsid w:val="00647078"/>
    <w:rsid w:val="00652ABF"/>
    <w:rsid w:val="006530D7"/>
    <w:rsid w:val="00655223"/>
    <w:rsid w:val="00655E24"/>
    <w:rsid w:val="0066185C"/>
    <w:rsid w:val="0067013D"/>
    <w:rsid w:val="00672A78"/>
    <w:rsid w:val="00672B7D"/>
    <w:rsid w:val="0067676A"/>
    <w:rsid w:val="00676E8C"/>
    <w:rsid w:val="00680091"/>
    <w:rsid w:val="006802BB"/>
    <w:rsid w:val="00683EF9"/>
    <w:rsid w:val="006842D9"/>
    <w:rsid w:val="00687B21"/>
    <w:rsid w:val="00693835"/>
    <w:rsid w:val="00697110"/>
    <w:rsid w:val="006978FA"/>
    <w:rsid w:val="006A139A"/>
    <w:rsid w:val="006A1A36"/>
    <w:rsid w:val="006A2604"/>
    <w:rsid w:val="006B0989"/>
    <w:rsid w:val="006B470C"/>
    <w:rsid w:val="006C01D1"/>
    <w:rsid w:val="006C3EEC"/>
    <w:rsid w:val="006C4730"/>
    <w:rsid w:val="006C49AF"/>
    <w:rsid w:val="006C6DC8"/>
    <w:rsid w:val="006D121C"/>
    <w:rsid w:val="006D38FA"/>
    <w:rsid w:val="006D4A41"/>
    <w:rsid w:val="006E01BC"/>
    <w:rsid w:val="006E25A9"/>
    <w:rsid w:val="006E3E73"/>
    <w:rsid w:val="006F1050"/>
    <w:rsid w:val="006F2116"/>
    <w:rsid w:val="006F6651"/>
    <w:rsid w:val="00702742"/>
    <w:rsid w:val="00702E2B"/>
    <w:rsid w:val="007042B5"/>
    <w:rsid w:val="00706297"/>
    <w:rsid w:val="0071089D"/>
    <w:rsid w:val="00712C1C"/>
    <w:rsid w:val="00712E26"/>
    <w:rsid w:val="0071791B"/>
    <w:rsid w:val="00717E0D"/>
    <w:rsid w:val="007229D6"/>
    <w:rsid w:val="007263C9"/>
    <w:rsid w:val="007267FC"/>
    <w:rsid w:val="00727BC4"/>
    <w:rsid w:val="007332BF"/>
    <w:rsid w:val="0073713E"/>
    <w:rsid w:val="007377F3"/>
    <w:rsid w:val="007427CE"/>
    <w:rsid w:val="00743433"/>
    <w:rsid w:val="007438B3"/>
    <w:rsid w:val="0074401D"/>
    <w:rsid w:val="00744E19"/>
    <w:rsid w:val="00745647"/>
    <w:rsid w:val="00746649"/>
    <w:rsid w:val="007467CF"/>
    <w:rsid w:val="0075058C"/>
    <w:rsid w:val="00760C2B"/>
    <w:rsid w:val="00761FCC"/>
    <w:rsid w:val="00763318"/>
    <w:rsid w:val="00764A89"/>
    <w:rsid w:val="00771961"/>
    <w:rsid w:val="00777CEC"/>
    <w:rsid w:val="00783228"/>
    <w:rsid w:val="00787B6A"/>
    <w:rsid w:val="00797B09"/>
    <w:rsid w:val="007A11B0"/>
    <w:rsid w:val="007A30FF"/>
    <w:rsid w:val="007A310C"/>
    <w:rsid w:val="007A556F"/>
    <w:rsid w:val="007A6122"/>
    <w:rsid w:val="007A76E5"/>
    <w:rsid w:val="007B019A"/>
    <w:rsid w:val="007B0EF2"/>
    <w:rsid w:val="007B2B05"/>
    <w:rsid w:val="007C1637"/>
    <w:rsid w:val="007C1B53"/>
    <w:rsid w:val="007C1C01"/>
    <w:rsid w:val="007C37DE"/>
    <w:rsid w:val="007C4F82"/>
    <w:rsid w:val="007C7D0B"/>
    <w:rsid w:val="007D027A"/>
    <w:rsid w:val="007D0466"/>
    <w:rsid w:val="007D1848"/>
    <w:rsid w:val="007D54A9"/>
    <w:rsid w:val="007E2285"/>
    <w:rsid w:val="007E2892"/>
    <w:rsid w:val="007E3789"/>
    <w:rsid w:val="007E7358"/>
    <w:rsid w:val="007F0756"/>
    <w:rsid w:val="007F28F7"/>
    <w:rsid w:val="007F583A"/>
    <w:rsid w:val="007F5977"/>
    <w:rsid w:val="00803746"/>
    <w:rsid w:val="00805774"/>
    <w:rsid w:val="00813BF4"/>
    <w:rsid w:val="00830831"/>
    <w:rsid w:val="00831CA9"/>
    <w:rsid w:val="00831F9A"/>
    <w:rsid w:val="00832172"/>
    <w:rsid w:val="008472A8"/>
    <w:rsid w:val="00847BD4"/>
    <w:rsid w:val="00865CDB"/>
    <w:rsid w:val="00870C87"/>
    <w:rsid w:val="0087296B"/>
    <w:rsid w:val="00873B94"/>
    <w:rsid w:val="008759A3"/>
    <w:rsid w:val="00876FEB"/>
    <w:rsid w:val="0087706E"/>
    <w:rsid w:val="00880802"/>
    <w:rsid w:val="00884B0E"/>
    <w:rsid w:val="00885D74"/>
    <w:rsid w:val="00885FDE"/>
    <w:rsid w:val="008938F6"/>
    <w:rsid w:val="00897711"/>
    <w:rsid w:val="008A74D7"/>
    <w:rsid w:val="008B0744"/>
    <w:rsid w:val="008B307A"/>
    <w:rsid w:val="008C5D8E"/>
    <w:rsid w:val="008C5DD1"/>
    <w:rsid w:val="008D10D9"/>
    <w:rsid w:val="008D1EDC"/>
    <w:rsid w:val="008D3FC7"/>
    <w:rsid w:val="008D5165"/>
    <w:rsid w:val="008D5EC5"/>
    <w:rsid w:val="008E1A1F"/>
    <w:rsid w:val="008E1AC3"/>
    <w:rsid w:val="008E5B1B"/>
    <w:rsid w:val="008E6CDC"/>
    <w:rsid w:val="008E7D33"/>
    <w:rsid w:val="008F1366"/>
    <w:rsid w:val="008F1EBA"/>
    <w:rsid w:val="008F39BF"/>
    <w:rsid w:val="008F41A3"/>
    <w:rsid w:val="008F6A39"/>
    <w:rsid w:val="00906154"/>
    <w:rsid w:val="00906F8E"/>
    <w:rsid w:val="00911467"/>
    <w:rsid w:val="0091164B"/>
    <w:rsid w:val="009134B4"/>
    <w:rsid w:val="00913677"/>
    <w:rsid w:val="00913A70"/>
    <w:rsid w:val="00914497"/>
    <w:rsid w:val="009158EC"/>
    <w:rsid w:val="00917108"/>
    <w:rsid w:val="009219B2"/>
    <w:rsid w:val="00927C49"/>
    <w:rsid w:val="0093166D"/>
    <w:rsid w:val="00933EC7"/>
    <w:rsid w:val="0093765D"/>
    <w:rsid w:val="00937791"/>
    <w:rsid w:val="0094044C"/>
    <w:rsid w:val="009462FA"/>
    <w:rsid w:val="00947AB2"/>
    <w:rsid w:val="0095178B"/>
    <w:rsid w:val="00955047"/>
    <w:rsid w:val="009551F8"/>
    <w:rsid w:val="00960A21"/>
    <w:rsid w:val="00962B6D"/>
    <w:rsid w:val="00964754"/>
    <w:rsid w:val="00964A37"/>
    <w:rsid w:val="0096604F"/>
    <w:rsid w:val="00970B5A"/>
    <w:rsid w:val="0097390E"/>
    <w:rsid w:val="0097692C"/>
    <w:rsid w:val="00980416"/>
    <w:rsid w:val="0099253A"/>
    <w:rsid w:val="00993E4D"/>
    <w:rsid w:val="00994FB1"/>
    <w:rsid w:val="00997566"/>
    <w:rsid w:val="009A3875"/>
    <w:rsid w:val="009A7BDC"/>
    <w:rsid w:val="009B0DA5"/>
    <w:rsid w:val="009B2A09"/>
    <w:rsid w:val="009B6885"/>
    <w:rsid w:val="009B6A21"/>
    <w:rsid w:val="009C1823"/>
    <w:rsid w:val="009C4BA8"/>
    <w:rsid w:val="009C6D0B"/>
    <w:rsid w:val="009D06BF"/>
    <w:rsid w:val="009D5AC4"/>
    <w:rsid w:val="009E2113"/>
    <w:rsid w:val="009E2957"/>
    <w:rsid w:val="009E33B4"/>
    <w:rsid w:val="009E6DEA"/>
    <w:rsid w:val="009F1410"/>
    <w:rsid w:val="009F2E51"/>
    <w:rsid w:val="00A005CD"/>
    <w:rsid w:val="00A0094E"/>
    <w:rsid w:val="00A01E38"/>
    <w:rsid w:val="00A10034"/>
    <w:rsid w:val="00A101AD"/>
    <w:rsid w:val="00A14977"/>
    <w:rsid w:val="00A174A1"/>
    <w:rsid w:val="00A175A2"/>
    <w:rsid w:val="00A23DA4"/>
    <w:rsid w:val="00A272D8"/>
    <w:rsid w:val="00A3188A"/>
    <w:rsid w:val="00A34431"/>
    <w:rsid w:val="00A379FC"/>
    <w:rsid w:val="00A42B2B"/>
    <w:rsid w:val="00A438CD"/>
    <w:rsid w:val="00A46EB6"/>
    <w:rsid w:val="00A502BA"/>
    <w:rsid w:val="00A5579D"/>
    <w:rsid w:val="00A6042B"/>
    <w:rsid w:val="00A61AAB"/>
    <w:rsid w:val="00A6296B"/>
    <w:rsid w:val="00A66D31"/>
    <w:rsid w:val="00A670AF"/>
    <w:rsid w:val="00A70F88"/>
    <w:rsid w:val="00A71263"/>
    <w:rsid w:val="00A75699"/>
    <w:rsid w:val="00A80051"/>
    <w:rsid w:val="00A85BF5"/>
    <w:rsid w:val="00A9312D"/>
    <w:rsid w:val="00AA1DE6"/>
    <w:rsid w:val="00AA2695"/>
    <w:rsid w:val="00AA44F7"/>
    <w:rsid w:val="00AA45D9"/>
    <w:rsid w:val="00AA6E8B"/>
    <w:rsid w:val="00AB0DF6"/>
    <w:rsid w:val="00AB230A"/>
    <w:rsid w:val="00AB54F1"/>
    <w:rsid w:val="00AC15AE"/>
    <w:rsid w:val="00AC16E7"/>
    <w:rsid w:val="00AC2355"/>
    <w:rsid w:val="00AC2F9A"/>
    <w:rsid w:val="00AC36BB"/>
    <w:rsid w:val="00AC53F2"/>
    <w:rsid w:val="00AD3C55"/>
    <w:rsid w:val="00AD530B"/>
    <w:rsid w:val="00AD6260"/>
    <w:rsid w:val="00AD70DC"/>
    <w:rsid w:val="00AD7EF0"/>
    <w:rsid w:val="00AE3C2A"/>
    <w:rsid w:val="00AE3D9D"/>
    <w:rsid w:val="00AF2620"/>
    <w:rsid w:val="00AF7138"/>
    <w:rsid w:val="00B0047A"/>
    <w:rsid w:val="00B05A7A"/>
    <w:rsid w:val="00B105FA"/>
    <w:rsid w:val="00B14116"/>
    <w:rsid w:val="00B15095"/>
    <w:rsid w:val="00B16CFC"/>
    <w:rsid w:val="00B16E79"/>
    <w:rsid w:val="00B1703E"/>
    <w:rsid w:val="00B17633"/>
    <w:rsid w:val="00B22ECD"/>
    <w:rsid w:val="00B23175"/>
    <w:rsid w:val="00B25B44"/>
    <w:rsid w:val="00B3041D"/>
    <w:rsid w:val="00B331F7"/>
    <w:rsid w:val="00B35133"/>
    <w:rsid w:val="00B35198"/>
    <w:rsid w:val="00B42B7E"/>
    <w:rsid w:val="00B44230"/>
    <w:rsid w:val="00B507C3"/>
    <w:rsid w:val="00B5516C"/>
    <w:rsid w:val="00B6061E"/>
    <w:rsid w:val="00B666C5"/>
    <w:rsid w:val="00B7119A"/>
    <w:rsid w:val="00B71EB4"/>
    <w:rsid w:val="00B726F1"/>
    <w:rsid w:val="00B77F49"/>
    <w:rsid w:val="00B812C0"/>
    <w:rsid w:val="00B82365"/>
    <w:rsid w:val="00B8289D"/>
    <w:rsid w:val="00B83D8E"/>
    <w:rsid w:val="00BA2DF6"/>
    <w:rsid w:val="00BA76F8"/>
    <w:rsid w:val="00BB7F5C"/>
    <w:rsid w:val="00BC40BE"/>
    <w:rsid w:val="00BD1992"/>
    <w:rsid w:val="00BD2614"/>
    <w:rsid w:val="00BD2CAD"/>
    <w:rsid w:val="00BD3E2B"/>
    <w:rsid w:val="00BD4302"/>
    <w:rsid w:val="00BD4ACD"/>
    <w:rsid w:val="00BD57EA"/>
    <w:rsid w:val="00BD7508"/>
    <w:rsid w:val="00BE1530"/>
    <w:rsid w:val="00BF03ED"/>
    <w:rsid w:val="00BF09F9"/>
    <w:rsid w:val="00BF1D0A"/>
    <w:rsid w:val="00BF1F03"/>
    <w:rsid w:val="00BF3283"/>
    <w:rsid w:val="00BF4211"/>
    <w:rsid w:val="00BF6579"/>
    <w:rsid w:val="00BF6A10"/>
    <w:rsid w:val="00BF74EC"/>
    <w:rsid w:val="00BF78BC"/>
    <w:rsid w:val="00C018FA"/>
    <w:rsid w:val="00C01D11"/>
    <w:rsid w:val="00C028A6"/>
    <w:rsid w:val="00C029C8"/>
    <w:rsid w:val="00C030B1"/>
    <w:rsid w:val="00C059DA"/>
    <w:rsid w:val="00C0701D"/>
    <w:rsid w:val="00C11430"/>
    <w:rsid w:val="00C13307"/>
    <w:rsid w:val="00C17162"/>
    <w:rsid w:val="00C225AC"/>
    <w:rsid w:val="00C23E75"/>
    <w:rsid w:val="00C2408E"/>
    <w:rsid w:val="00C259DF"/>
    <w:rsid w:val="00C26D04"/>
    <w:rsid w:val="00C2748B"/>
    <w:rsid w:val="00C30E83"/>
    <w:rsid w:val="00C35288"/>
    <w:rsid w:val="00C45CE0"/>
    <w:rsid w:val="00C46948"/>
    <w:rsid w:val="00C46E50"/>
    <w:rsid w:val="00C51D9D"/>
    <w:rsid w:val="00C6247F"/>
    <w:rsid w:val="00C62860"/>
    <w:rsid w:val="00C62E26"/>
    <w:rsid w:val="00C6308E"/>
    <w:rsid w:val="00C64DAB"/>
    <w:rsid w:val="00C64E84"/>
    <w:rsid w:val="00C653C5"/>
    <w:rsid w:val="00C66E1B"/>
    <w:rsid w:val="00C719D1"/>
    <w:rsid w:val="00C753AD"/>
    <w:rsid w:val="00C75B6A"/>
    <w:rsid w:val="00C762F4"/>
    <w:rsid w:val="00C807DB"/>
    <w:rsid w:val="00C80BAB"/>
    <w:rsid w:val="00C821BE"/>
    <w:rsid w:val="00C8520C"/>
    <w:rsid w:val="00C8683F"/>
    <w:rsid w:val="00C87207"/>
    <w:rsid w:val="00C977A5"/>
    <w:rsid w:val="00CA015B"/>
    <w:rsid w:val="00CA0C16"/>
    <w:rsid w:val="00CA62AF"/>
    <w:rsid w:val="00CB2EA8"/>
    <w:rsid w:val="00CB3908"/>
    <w:rsid w:val="00CB743B"/>
    <w:rsid w:val="00CC21DC"/>
    <w:rsid w:val="00CD2D45"/>
    <w:rsid w:val="00CD7EF1"/>
    <w:rsid w:val="00CE2544"/>
    <w:rsid w:val="00CE3654"/>
    <w:rsid w:val="00CE42EB"/>
    <w:rsid w:val="00CE75BE"/>
    <w:rsid w:val="00CF0645"/>
    <w:rsid w:val="00CF181F"/>
    <w:rsid w:val="00CF1A75"/>
    <w:rsid w:val="00CF3AFD"/>
    <w:rsid w:val="00D027F6"/>
    <w:rsid w:val="00D03576"/>
    <w:rsid w:val="00D11A1C"/>
    <w:rsid w:val="00D139A7"/>
    <w:rsid w:val="00D13B1E"/>
    <w:rsid w:val="00D15066"/>
    <w:rsid w:val="00D224E8"/>
    <w:rsid w:val="00D24AED"/>
    <w:rsid w:val="00D262CE"/>
    <w:rsid w:val="00D26360"/>
    <w:rsid w:val="00D278B9"/>
    <w:rsid w:val="00D3146E"/>
    <w:rsid w:val="00D370E9"/>
    <w:rsid w:val="00D45065"/>
    <w:rsid w:val="00D51006"/>
    <w:rsid w:val="00D53C65"/>
    <w:rsid w:val="00D5499E"/>
    <w:rsid w:val="00D57FF2"/>
    <w:rsid w:val="00D606AB"/>
    <w:rsid w:val="00D63C51"/>
    <w:rsid w:val="00D75123"/>
    <w:rsid w:val="00D7632C"/>
    <w:rsid w:val="00D76771"/>
    <w:rsid w:val="00D7741A"/>
    <w:rsid w:val="00D85459"/>
    <w:rsid w:val="00D9424C"/>
    <w:rsid w:val="00D94298"/>
    <w:rsid w:val="00D9451B"/>
    <w:rsid w:val="00DA2ACE"/>
    <w:rsid w:val="00DB3D2B"/>
    <w:rsid w:val="00DB4195"/>
    <w:rsid w:val="00DB51BA"/>
    <w:rsid w:val="00DD12DC"/>
    <w:rsid w:val="00DD2A66"/>
    <w:rsid w:val="00DD3237"/>
    <w:rsid w:val="00DD616F"/>
    <w:rsid w:val="00DD7FC8"/>
    <w:rsid w:val="00DF3000"/>
    <w:rsid w:val="00DF3729"/>
    <w:rsid w:val="00E01321"/>
    <w:rsid w:val="00E10D83"/>
    <w:rsid w:val="00E164DB"/>
    <w:rsid w:val="00E16993"/>
    <w:rsid w:val="00E21F2C"/>
    <w:rsid w:val="00E23AA8"/>
    <w:rsid w:val="00E2548D"/>
    <w:rsid w:val="00E26840"/>
    <w:rsid w:val="00E3021D"/>
    <w:rsid w:val="00E31B7F"/>
    <w:rsid w:val="00E340B4"/>
    <w:rsid w:val="00E36500"/>
    <w:rsid w:val="00E366D3"/>
    <w:rsid w:val="00E428DB"/>
    <w:rsid w:val="00E46E35"/>
    <w:rsid w:val="00E46F7E"/>
    <w:rsid w:val="00E518A1"/>
    <w:rsid w:val="00E526BC"/>
    <w:rsid w:val="00E52D5E"/>
    <w:rsid w:val="00E54E65"/>
    <w:rsid w:val="00E61484"/>
    <w:rsid w:val="00E66C8E"/>
    <w:rsid w:val="00E67BA0"/>
    <w:rsid w:val="00E721A8"/>
    <w:rsid w:val="00E75EDF"/>
    <w:rsid w:val="00E807FD"/>
    <w:rsid w:val="00E81DFE"/>
    <w:rsid w:val="00E8252E"/>
    <w:rsid w:val="00E907B6"/>
    <w:rsid w:val="00E90D6A"/>
    <w:rsid w:val="00E91798"/>
    <w:rsid w:val="00E92E5F"/>
    <w:rsid w:val="00E92FC3"/>
    <w:rsid w:val="00E94075"/>
    <w:rsid w:val="00E95B24"/>
    <w:rsid w:val="00E96327"/>
    <w:rsid w:val="00EA03B0"/>
    <w:rsid w:val="00EA0D9F"/>
    <w:rsid w:val="00EA47D4"/>
    <w:rsid w:val="00EA4B7E"/>
    <w:rsid w:val="00EA6528"/>
    <w:rsid w:val="00EA7F18"/>
    <w:rsid w:val="00EB03C3"/>
    <w:rsid w:val="00EB37CE"/>
    <w:rsid w:val="00EC1CD9"/>
    <w:rsid w:val="00EC26E0"/>
    <w:rsid w:val="00EC5A7D"/>
    <w:rsid w:val="00ED429B"/>
    <w:rsid w:val="00EE0199"/>
    <w:rsid w:val="00EE1CE5"/>
    <w:rsid w:val="00EE2A80"/>
    <w:rsid w:val="00EE372C"/>
    <w:rsid w:val="00EE70FF"/>
    <w:rsid w:val="00EF01A2"/>
    <w:rsid w:val="00EF0742"/>
    <w:rsid w:val="00EF3CA5"/>
    <w:rsid w:val="00EF5200"/>
    <w:rsid w:val="00EF599B"/>
    <w:rsid w:val="00F03556"/>
    <w:rsid w:val="00F06142"/>
    <w:rsid w:val="00F114D9"/>
    <w:rsid w:val="00F12434"/>
    <w:rsid w:val="00F158EA"/>
    <w:rsid w:val="00F166E2"/>
    <w:rsid w:val="00F16E6D"/>
    <w:rsid w:val="00F246EE"/>
    <w:rsid w:val="00F27082"/>
    <w:rsid w:val="00F315F6"/>
    <w:rsid w:val="00F43F20"/>
    <w:rsid w:val="00F44364"/>
    <w:rsid w:val="00F4606C"/>
    <w:rsid w:val="00F51D3A"/>
    <w:rsid w:val="00F51D60"/>
    <w:rsid w:val="00F606D0"/>
    <w:rsid w:val="00F643CE"/>
    <w:rsid w:val="00F64D47"/>
    <w:rsid w:val="00F7019E"/>
    <w:rsid w:val="00F722FA"/>
    <w:rsid w:val="00F726C7"/>
    <w:rsid w:val="00F73318"/>
    <w:rsid w:val="00F8024F"/>
    <w:rsid w:val="00F808C8"/>
    <w:rsid w:val="00F813B3"/>
    <w:rsid w:val="00F81838"/>
    <w:rsid w:val="00F81FBA"/>
    <w:rsid w:val="00F84516"/>
    <w:rsid w:val="00F84BE1"/>
    <w:rsid w:val="00F87746"/>
    <w:rsid w:val="00F87C6E"/>
    <w:rsid w:val="00F917E4"/>
    <w:rsid w:val="00F9670E"/>
    <w:rsid w:val="00F96918"/>
    <w:rsid w:val="00FA1E22"/>
    <w:rsid w:val="00FA3904"/>
    <w:rsid w:val="00FA5EA9"/>
    <w:rsid w:val="00FA5F8D"/>
    <w:rsid w:val="00FB0B65"/>
    <w:rsid w:val="00FB3546"/>
    <w:rsid w:val="00FB5047"/>
    <w:rsid w:val="00FC058E"/>
    <w:rsid w:val="00FC0A64"/>
    <w:rsid w:val="00FC17C0"/>
    <w:rsid w:val="00FC5238"/>
    <w:rsid w:val="00FC7E24"/>
    <w:rsid w:val="00FD0300"/>
    <w:rsid w:val="00FD0CAD"/>
    <w:rsid w:val="00FD1D08"/>
    <w:rsid w:val="00FD3D67"/>
    <w:rsid w:val="00FE1953"/>
    <w:rsid w:val="00FE1EEF"/>
    <w:rsid w:val="00FE28F1"/>
    <w:rsid w:val="00FE58AE"/>
    <w:rsid w:val="00FE7EC4"/>
    <w:rsid w:val="00FF1040"/>
    <w:rsid w:val="00FF2B61"/>
    <w:rsid w:val="00FF3800"/>
    <w:rsid w:val="00FF65F2"/>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character" w:styleId="Strong">
    <w:name w:val="Strong"/>
    <w:qFormat/>
    <w:rsid w:val="00123749"/>
    <w:rPr>
      <w:b/>
      <w:bCs/>
    </w:rPr>
  </w:style>
  <w:style w:type="paragraph" w:styleId="BalloonText">
    <w:name w:val="Balloon Text"/>
    <w:basedOn w:val="Normal"/>
    <w:semiHidden/>
    <w:rsid w:val="00813BF4"/>
    <w:rPr>
      <w:rFonts w:ascii="Tahoma" w:hAnsi="Tahoma" w:cs="Tahoma"/>
      <w:sz w:val="16"/>
      <w:szCs w:val="16"/>
    </w:rPr>
  </w:style>
  <w:style w:type="character" w:styleId="CommentReference">
    <w:name w:val="annotation reference"/>
    <w:semiHidden/>
    <w:rsid w:val="003B4AB6"/>
    <w:rPr>
      <w:sz w:val="16"/>
      <w:szCs w:val="16"/>
    </w:rPr>
  </w:style>
  <w:style w:type="paragraph" w:styleId="CommentText">
    <w:name w:val="annotation text"/>
    <w:basedOn w:val="Normal"/>
    <w:semiHidden/>
    <w:rsid w:val="003B4AB6"/>
    <w:rPr>
      <w:sz w:val="20"/>
      <w:szCs w:val="20"/>
    </w:rPr>
  </w:style>
  <w:style w:type="paragraph" w:styleId="CommentSubject">
    <w:name w:val="annotation subject"/>
    <w:basedOn w:val="CommentText"/>
    <w:next w:val="CommentText"/>
    <w:semiHidden/>
    <w:rsid w:val="003B4A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character" w:styleId="Strong">
    <w:name w:val="Strong"/>
    <w:qFormat/>
    <w:rsid w:val="00123749"/>
    <w:rPr>
      <w:b/>
      <w:bCs/>
    </w:rPr>
  </w:style>
  <w:style w:type="paragraph" w:styleId="BalloonText">
    <w:name w:val="Balloon Text"/>
    <w:basedOn w:val="Normal"/>
    <w:semiHidden/>
    <w:rsid w:val="00813BF4"/>
    <w:rPr>
      <w:rFonts w:ascii="Tahoma" w:hAnsi="Tahoma" w:cs="Tahoma"/>
      <w:sz w:val="16"/>
      <w:szCs w:val="16"/>
    </w:rPr>
  </w:style>
  <w:style w:type="character" w:styleId="CommentReference">
    <w:name w:val="annotation reference"/>
    <w:semiHidden/>
    <w:rsid w:val="003B4AB6"/>
    <w:rPr>
      <w:sz w:val="16"/>
      <w:szCs w:val="16"/>
    </w:rPr>
  </w:style>
  <w:style w:type="paragraph" w:styleId="CommentText">
    <w:name w:val="annotation text"/>
    <w:basedOn w:val="Normal"/>
    <w:semiHidden/>
    <w:rsid w:val="003B4AB6"/>
    <w:rPr>
      <w:sz w:val="20"/>
      <w:szCs w:val="20"/>
    </w:rPr>
  </w:style>
  <w:style w:type="paragraph" w:styleId="CommentSubject">
    <w:name w:val="annotation subject"/>
    <w:basedOn w:val="CommentText"/>
    <w:next w:val="CommentText"/>
    <w:semiHidden/>
    <w:rsid w:val="003B4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73081">
      <w:bodyDiv w:val="1"/>
      <w:marLeft w:val="0"/>
      <w:marRight w:val="0"/>
      <w:marTop w:val="24"/>
      <w:marBottom w:val="600"/>
      <w:divBdr>
        <w:top w:val="none" w:sz="0" w:space="0" w:color="auto"/>
        <w:left w:val="none" w:sz="0" w:space="0" w:color="auto"/>
        <w:bottom w:val="none" w:sz="0" w:space="0" w:color="auto"/>
        <w:right w:val="none" w:sz="0" w:space="0" w:color="auto"/>
      </w:divBdr>
      <w:divsChild>
        <w:div w:id="188613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3665-7E18-4A28-9A5C-C8EAFD5B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Audit and Accounting</vt:lpstr>
    </vt:vector>
  </TitlesOfParts>
  <Company>NIGC</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Accounting</dc:title>
  <dc:creator>dscatchpole - ehamiltonii - scdow</dc:creator>
  <dc:description>Revision based on 9-21-2012 Federal Register Vol. 77, No. 184 Rules &amp; Regulations 58717</dc:description>
  <cp:lastModifiedBy>Catchpole, Daniel S</cp:lastModifiedBy>
  <cp:revision>4</cp:revision>
  <cp:lastPrinted>2012-10-05T16:27:00Z</cp:lastPrinted>
  <dcterms:created xsi:type="dcterms:W3CDTF">2014-08-20T18:39:00Z</dcterms:created>
  <dcterms:modified xsi:type="dcterms:W3CDTF">2014-10-01T22:12:00Z</dcterms:modified>
</cp:coreProperties>
</file>